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CB" w:rsidRDefault="00C25BCB" w:rsidP="006C3ECD">
      <w:pPr>
        <w:spacing w:line="440" w:lineRule="exact"/>
        <w:rPr>
          <w:rFonts w:ascii="黑体" w:eastAsia="黑体" w:cs="Times New Roman"/>
          <w:w w:val="95"/>
          <w:sz w:val="32"/>
          <w:szCs w:val="32"/>
        </w:rPr>
      </w:pPr>
      <w:r>
        <w:rPr>
          <w:rFonts w:ascii="黑体" w:eastAsia="黑体" w:cs="黑体" w:hint="eastAsia"/>
          <w:w w:val="95"/>
          <w:sz w:val="32"/>
          <w:szCs w:val="32"/>
        </w:rPr>
        <w:t>附件：</w:t>
      </w:r>
    </w:p>
    <w:p w:rsidR="00C25BCB" w:rsidRDefault="00C25BCB" w:rsidP="006C3ECD">
      <w:pPr>
        <w:spacing w:line="440" w:lineRule="exact"/>
        <w:jc w:val="center"/>
        <w:rPr>
          <w:rFonts w:ascii="黑体" w:eastAsia="黑体" w:cs="Times New Roman"/>
          <w:sz w:val="32"/>
          <w:szCs w:val="32"/>
        </w:rPr>
      </w:pPr>
      <w:bookmarkStart w:id="0" w:name="_GoBack"/>
      <w:r>
        <w:rPr>
          <w:rFonts w:ascii="黑体" w:eastAsia="黑体" w:cs="黑体"/>
          <w:w w:val="95"/>
          <w:sz w:val="32"/>
          <w:szCs w:val="32"/>
        </w:rPr>
        <w:t>2017</w:t>
      </w:r>
      <w:r>
        <w:rPr>
          <w:rFonts w:ascii="黑体" w:eastAsia="黑体" w:cs="黑体" w:hint="eastAsia"/>
          <w:w w:val="95"/>
          <w:sz w:val="32"/>
          <w:szCs w:val="32"/>
        </w:rPr>
        <w:t>年度江苏省教育系统党建研究会课题</w:t>
      </w:r>
    </w:p>
    <w:bookmarkEnd w:id="0"/>
    <w:p w:rsidR="00AA28D3" w:rsidRPr="00E016F9" w:rsidRDefault="00C25BCB" w:rsidP="00E016F9">
      <w:pPr>
        <w:numPr>
          <w:ilvl w:val="0"/>
          <w:numId w:val="1"/>
        </w:numPr>
        <w:spacing w:line="440" w:lineRule="exact"/>
        <w:rPr>
          <w:rFonts w:ascii="黑体" w:eastAsia="黑体" w:cs="Times New Roman"/>
          <w:sz w:val="28"/>
          <w:szCs w:val="28"/>
        </w:rPr>
      </w:pPr>
      <w:r>
        <w:rPr>
          <w:rFonts w:ascii="黑体" w:eastAsia="黑体" w:cs="黑体" w:hint="eastAsia"/>
          <w:sz w:val="28"/>
          <w:szCs w:val="28"/>
        </w:rPr>
        <w:t>重点课题（</w:t>
      </w:r>
      <w:r>
        <w:rPr>
          <w:rFonts w:ascii="黑体" w:eastAsia="黑体" w:cs="黑体"/>
          <w:sz w:val="28"/>
          <w:szCs w:val="28"/>
        </w:rPr>
        <w:t>20</w:t>
      </w:r>
      <w:r>
        <w:rPr>
          <w:rFonts w:ascii="黑体" w:eastAsia="黑体" w:cs="黑体" w:hint="eastAsia"/>
          <w:sz w:val="28"/>
          <w:szCs w:val="28"/>
        </w:rPr>
        <w:t>项）</w:t>
      </w:r>
    </w:p>
    <w:p w:rsidR="00AA28D3" w:rsidRDefault="00AA28D3" w:rsidP="00E016F9">
      <w:pPr>
        <w:spacing w:line="440" w:lineRule="exact"/>
        <w:ind w:left="720"/>
        <w:rPr>
          <w:rFonts w:ascii="黑体" w:eastAsia="黑体" w:cs="Times New Roman"/>
          <w:sz w:val="28"/>
          <w:szCs w:val="28"/>
        </w:rPr>
      </w:pPr>
    </w:p>
    <w:tbl>
      <w:tblPr>
        <w:tblW w:w="14194" w:type="dxa"/>
        <w:tblInd w:w="-106" w:type="dxa"/>
        <w:tblLayout w:type="fixed"/>
        <w:tblLook w:val="00A0" w:firstRow="1" w:lastRow="0" w:firstColumn="1" w:lastColumn="0" w:noHBand="0" w:noVBand="0"/>
      </w:tblPr>
      <w:tblGrid>
        <w:gridCol w:w="735"/>
        <w:gridCol w:w="2105"/>
        <w:gridCol w:w="6761"/>
        <w:gridCol w:w="2190"/>
        <w:gridCol w:w="1095"/>
        <w:gridCol w:w="1308"/>
      </w:tblGrid>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rPr>
                <w:rFonts w:ascii="宋体" w:cs="Times New Roman"/>
                <w:b/>
                <w:bCs/>
                <w:kern w:val="0"/>
                <w:sz w:val="24"/>
                <w:szCs w:val="24"/>
              </w:rPr>
            </w:pPr>
            <w:r>
              <w:rPr>
                <w:rFonts w:ascii="宋体" w:hAnsi="宋体" w:cs="宋体" w:hint="eastAsia"/>
                <w:b/>
                <w:bCs/>
                <w:kern w:val="0"/>
                <w:sz w:val="24"/>
                <w:szCs w:val="24"/>
              </w:rPr>
              <w:t>序号</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rPr>
                <w:rFonts w:ascii="宋体" w:cs="Times New Roman"/>
                <w:b/>
                <w:bCs/>
                <w:kern w:val="0"/>
                <w:sz w:val="24"/>
                <w:szCs w:val="24"/>
              </w:rPr>
            </w:pPr>
            <w:r>
              <w:rPr>
                <w:rFonts w:ascii="宋体" w:hAnsi="宋体" w:cs="宋体" w:hint="eastAsia"/>
                <w:b/>
                <w:bCs/>
                <w:kern w:val="0"/>
                <w:sz w:val="24"/>
                <w:szCs w:val="24"/>
              </w:rPr>
              <w:t>项目代码</w:t>
            </w:r>
          </w:p>
        </w:tc>
        <w:tc>
          <w:tcPr>
            <w:tcW w:w="6761"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rPr>
                <w:rFonts w:ascii="宋体" w:cs="Times New Roman"/>
                <w:b/>
                <w:bCs/>
                <w:kern w:val="0"/>
                <w:sz w:val="24"/>
                <w:szCs w:val="24"/>
              </w:rPr>
            </w:pPr>
            <w:r>
              <w:rPr>
                <w:rFonts w:ascii="宋体" w:hAnsi="宋体" w:cs="宋体" w:hint="eastAsia"/>
                <w:b/>
                <w:bCs/>
                <w:kern w:val="0"/>
                <w:sz w:val="24"/>
                <w:szCs w:val="24"/>
              </w:rPr>
              <w:t>课题名称</w:t>
            </w:r>
          </w:p>
        </w:tc>
        <w:tc>
          <w:tcPr>
            <w:tcW w:w="2190"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rPr>
                <w:rFonts w:ascii="宋体" w:cs="Times New Roman"/>
                <w:b/>
                <w:bCs/>
                <w:kern w:val="0"/>
                <w:sz w:val="24"/>
                <w:szCs w:val="24"/>
              </w:rPr>
            </w:pPr>
            <w:r>
              <w:rPr>
                <w:rFonts w:ascii="宋体" w:hAnsi="宋体" w:cs="宋体" w:hint="eastAsia"/>
                <w:b/>
                <w:bCs/>
                <w:kern w:val="0"/>
                <w:sz w:val="24"/>
                <w:szCs w:val="24"/>
              </w:rPr>
              <w:t>申报单位</w:t>
            </w:r>
          </w:p>
        </w:tc>
        <w:tc>
          <w:tcPr>
            <w:tcW w:w="1095"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rPr>
                <w:rFonts w:ascii="宋体" w:cs="Times New Roman"/>
                <w:b/>
                <w:bCs/>
                <w:kern w:val="0"/>
                <w:sz w:val="24"/>
                <w:szCs w:val="24"/>
              </w:rPr>
            </w:pPr>
            <w:r>
              <w:rPr>
                <w:rFonts w:ascii="宋体" w:hAnsi="宋体" w:cs="宋体" w:hint="eastAsia"/>
                <w:b/>
                <w:bCs/>
                <w:kern w:val="0"/>
                <w:sz w:val="24"/>
                <w:szCs w:val="24"/>
              </w:rPr>
              <w:t>负责人</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rPr>
                <w:rFonts w:ascii="宋体" w:cs="Times New Roman"/>
                <w:b/>
                <w:bCs/>
                <w:kern w:val="0"/>
                <w:sz w:val="24"/>
                <w:szCs w:val="24"/>
              </w:rPr>
            </w:pPr>
            <w:r>
              <w:rPr>
                <w:rFonts w:ascii="宋体" w:hAnsi="宋体" w:cs="宋体" w:hint="eastAsia"/>
                <w:b/>
                <w:bCs/>
                <w:kern w:val="0"/>
                <w:sz w:val="24"/>
                <w:szCs w:val="24"/>
              </w:rPr>
              <w:t>项目经费</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2017JYDJ-ZD001</w:t>
            </w:r>
          </w:p>
        </w:tc>
        <w:tc>
          <w:tcPr>
            <w:tcW w:w="6761" w:type="dxa"/>
            <w:tcBorders>
              <w:top w:val="single" w:sz="4" w:space="0" w:color="auto"/>
              <w:left w:val="nil"/>
              <w:bottom w:val="single" w:sz="4" w:space="0" w:color="auto"/>
              <w:right w:val="single" w:sz="4" w:space="0" w:color="auto"/>
            </w:tcBorders>
            <w:vAlign w:val="center"/>
          </w:tcPr>
          <w:p w:rsidR="00D71282" w:rsidRPr="00B41C05" w:rsidRDefault="00D71282" w:rsidP="00E016F9">
            <w:pPr>
              <w:widowControl/>
              <w:jc w:val="left"/>
              <w:textAlignment w:val="bottom"/>
              <w:rPr>
                <w:rFonts w:ascii="宋体" w:cs="Times New Roman"/>
                <w:b/>
                <w:bCs/>
                <w:kern w:val="0"/>
                <w:sz w:val="24"/>
                <w:szCs w:val="24"/>
              </w:rPr>
            </w:pPr>
            <w:r w:rsidRPr="00B41C05">
              <w:rPr>
                <w:rFonts w:ascii="宋体" w:hAnsi="宋体" w:cs="宋体" w:hint="eastAsia"/>
                <w:color w:val="000000"/>
                <w:kern w:val="0"/>
                <w:sz w:val="24"/>
                <w:szCs w:val="24"/>
              </w:rPr>
              <w:t>高校党组织切实负起全面从严治党主体责任的研究</w:t>
            </w:r>
            <w:r w:rsidR="00075EBB" w:rsidRPr="00AA28D3">
              <w:rPr>
                <w:rFonts w:ascii="黑体" w:eastAsia="黑体" w:hAnsi="黑体" w:cs="宋体"/>
                <w:kern w:val="0"/>
                <w:sz w:val="24"/>
                <w:szCs w:val="24"/>
              </w:rPr>
              <w:t>——</w:t>
            </w:r>
            <w:r w:rsidRPr="00B41C05">
              <w:rPr>
                <w:rFonts w:ascii="宋体" w:hAnsi="宋体" w:cs="宋体" w:hint="eastAsia"/>
                <w:color w:val="000000"/>
                <w:kern w:val="0"/>
                <w:sz w:val="24"/>
                <w:szCs w:val="24"/>
              </w:rPr>
              <w:t>将党的政治、思想和组织优势转化为发展优势的路径研究</w:t>
            </w:r>
          </w:p>
        </w:tc>
        <w:tc>
          <w:tcPr>
            <w:tcW w:w="2190"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bottom"/>
              <w:rPr>
                <w:rFonts w:ascii="宋体" w:cs="Times New Roman"/>
                <w:b/>
                <w:bCs/>
                <w:kern w:val="0"/>
                <w:sz w:val="24"/>
                <w:szCs w:val="24"/>
              </w:rPr>
            </w:pPr>
            <w:r w:rsidRPr="00023558">
              <w:rPr>
                <w:rFonts w:ascii="宋体" w:hAnsi="宋体" w:cs="宋体" w:hint="eastAsia"/>
                <w:kern w:val="0"/>
                <w:sz w:val="24"/>
                <w:szCs w:val="24"/>
              </w:rPr>
              <w:t>南京大学</w:t>
            </w:r>
          </w:p>
        </w:tc>
        <w:tc>
          <w:tcPr>
            <w:tcW w:w="1095"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bottom"/>
              <w:rPr>
                <w:rFonts w:ascii="宋体" w:cs="Times New Roman"/>
                <w:b/>
                <w:bCs/>
                <w:kern w:val="0"/>
                <w:sz w:val="24"/>
                <w:szCs w:val="24"/>
              </w:rPr>
            </w:pPr>
            <w:r w:rsidRPr="00B41C05">
              <w:rPr>
                <w:rFonts w:ascii="宋体" w:hAnsi="宋体" w:cs="宋体" w:hint="eastAsia"/>
                <w:color w:val="000000"/>
                <w:kern w:val="0"/>
                <w:sz w:val="24"/>
                <w:szCs w:val="24"/>
              </w:rPr>
              <w:t>郭随平</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2</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2017JYDJ-ZD002</w:t>
            </w:r>
          </w:p>
        </w:tc>
        <w:tc>
          <w:tcPr>
            <w:tcW w:w="6761" w:type="dxa"/>
            <w:tcBorders>
              <w:top w:val="single" w:sz="4" w:space="0" w:color="auto"/>
              <w:left w:val="nil"/>
              <w:bottom w:val="single" w:sz="4" w:space="0" w:color="auto"/>
              <w:right w:val="single" w:sz="4" w:space="0" w:color="auto"/>
            </w:tcBorders>
            <w:vAlign w:val="center"/>
          </w:tcPr>
          <w:p w:rsidR="00D71282" w:rsidRDefault="00D71282" w:rsidP="00E016F9">
            <w:pPr>
              <w:widowControl/>
              <w:jc w:val="left"/>
              <w:textAlignment w:val="bottom"/>
              <w:rPr>
                <w:rFonts w:ascii="宋体" w:cs="Times New Roman"/>
                <w:b/>
                <w:bCs/>
                <w:kern w:val="0"/>
                <w:sz w:val="24"/>
                <w:szCs w:val="24"/>
              </w:rPr>
            </w:pPr>
            <w:r w:rsidRPr="00902D5A">
              <w:rPr>
                <w:rFonts w:ascii="宋体" w:hAnsi="宋体" w:cs="宋体" w:hint="eastAsia"/>
                <w:kern w:val="0"/>
                <w:sz w:val="24"/>
                <w:szCs w:val="24"/>
              </w:rPr>
              <w:t>“双融合型”高校学生党建工作模式的研究与探索</w:t>
            </w:r>
          </w:p>
        </w:tc>
        <w:tc>
          <w:tcPr>
            <w:tcW w:w="2190"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bottom"/>
              <w:rPr>
                <w:rFonts w:ascii="宋体" w:cs="Times New Roman"/>
                <w:b/>
                <w:bCs/>
                <w:kern w:val="0"/>
                <w:sz w:val="24"/>
                <w:szCs w:val="24"/>
              </w:rPr>
            </w:pPr>
            <w:r w:rsidRPr="00902D5A">
              <w:rPr>
                <w:rFonts w:ascii="宋体" w:hAnsi="宋体" w:cs="宋体" w:hint="eastAsia"/>
                <w:color w:val="000000"/>
                <w:kern w:val="0"/>
                <w:sz w:val="24"/>
                <w:szCs w:val="24"/>
              </w:rPr>
              <w:t>东南大学</w:t>
            </w:r>
          </w:p>
        </w:tc>
        <w:tc>
          <w:tcPr>
            <w:tcW w:w="1095"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bottom"/>
              <w:rPr>
                <w:rFonts w:ascii="宋体" w:cs="Times New Roman"/>
                <w:b/>
                <w:bCs/>
                <w:kern w:val="0"/>
                <w:sz w:val="24"/>
                <w:szCs w:val="24"/>
              </w:rPr>
            </w:pPr>
            <w:r w:rsidRPr="00902D5A">
              <w:rPr>
                <w:rFonts w:ascii="宋体" w:hAnsi="宋体" w:cs="宋体" w:hint="eastAsia"/>
                <w:color w:val="000000"/>
                <w:kern w:val="0"/>
                <w:sz w:val="24"/>
                <w:szCs w:val="24"/>
              </w:rPr>
              <w:t>陈怡</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2017JYDJ-ZD00</w:t>
            </w:r>
            <w:r>
              <w:rPr>
                <w:rFonts w:ascii="宋体" w:hAnsi="宋体" w:cs="宋体" w:hint="eastAsia"/>
                <w:color w:val="000000"/>
                <w:kern w:val="0"/>
                <w:sz w:val="24"/>
                <w:szCs w:val="24"/>
              </w:rPr>
              <w:t>3</w:t>
            </w:r>
          </w:p>
        </w:tc>
        <w:tc>
          <w:tcPr>
            <w:tcW w:w="6761" w:type="dxa"/>
            <w:tcBorders>
              <w:top w:val="single" w:sz="4" w:space="0" w:color="auto"/>
              <w:left w:val="nil"/>
              <w:bottom w:val="single" w:sz="4" w:space="0" w:color="auto"/>
              <w:right w:val="single" w:sz="4" w:space="0" w:color="auto"/>
            </w:tcBorders>
            <w:vAlign w:val="center"/>
          </w:tcPr>
          <w:p w:rsidR="00D71282" w:rsidRDefault="00D71282" w:rsidP="00E016F9">
            <w:pPr>
              <w:widowControl/>
              <w:jc w:val="left"/>
              <w:textAlignment w:val="bottom"/>
              <w:rPr>
                <w:rFonts w:ascii="宋体" w:cs="Times New Roman"/>
                <w:b/>
                <w:bCs/>
                <w:kern w:val="0"/>
                <w:sz w:val="24"/>
                <w:szCs w:val="24"/>
              </w:rPr>
            </w:pPr>
            <w:r>
              <w:rPr>
                <w:rFonts w:ascii="宋体" w:hAnsi="宋体" w:cs="宋体" w:hint="eastAsia"/>
                <w:kern w:val="0"/>
                <w:sz w:val="24"/>
                <w:szCs w:val="24"/>
              </w:rPr>
              <w:t>依托新媒体</w:t>
            </w:r>
            <w:r w:rsidRPr="00902D5A">
              <w:rPr>
                <w:rFonts w:ascii="宋体" w:hAnsi="宋体" w:cs="宋体" w:hint="eastAsia"/>
                <w:kern w:val="0"/>
                <w:sz w:val="24"/>
                <w:szCs w:val="24"/>
              </w:rPr>
              <w:t>创新大学生思想政治教育研究</w:t>
            </w:r>
          </w:p>
        </w:tc>
        <w:tc>
          <w:tcPr>
            <w:tcW w:w="2190"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bottom"/>
              <w:rPr>
                <w:rFonts w:ascii="宋体" w:cs="Times New Roman"/>
                <w:b/>
                <w:bCs/>
                <w:kern w:val="0"/>
                <w:sz w:val="24"/>
                <w:szCs w:val="24"/>
              </w:rPr>
            </w:pPr>
            <w:r w:rsidRPr="00902D5A">
              <w:rPr>
                <w:rFonts w:ascii="宋体" w:hAnsi="宋体" w:cs="宋体" w:hint="eastAsia"/>
                <w:color w:val="000000"/>
                <w:kern w:val="0"/>
                <w:sz w:val="24"/>
                <w:szCs w:val="24"/>
              </w:rPr>
              <w:t>南京航空航天大学</w:t>
            </w:r>
          </w:p>
        </w:tc>
        <w:tc>
          <w:tcPr>
            <w:tcW w:w="1095"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bottom"/>
              <w:rPr>
                <w:rFonts w:ascii="宋体" w:cs="Times New Roman"/>
                <w:b/>
                <w:bCs/>
                <w:kern w:val="0"/>
                <w:sz w:val="24"/>
                <w:szCs w:val="24"/>
              </w:rPr>
            </w:pPr>
            <w:r w:rsidRPr="00902D5A">
              <w:rPr>
                <w:rFonts w:ascii="宋体" w:hAnsi="宋体" w:cs="宋体" w:hint="eastAsia"/>
                <w:color w:val="000000"/>
                <w:kern w:val="0"/>
                <w:sz w:val="24"/>
                <w:szCs w:val="24"/>
              </w:rPr>
              <w:t>涂志宏</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2017JYDJ-ZD00</w:t>
            </w:r>
            <w:r>
              <w:rPr>
                <w:rFonts w:ascii="宋体" w:hAnsi="宋体" w:cs="宋体" w:hint="eastAsia"/>
                <w:color w:val="000000"/>
                <w:kern w:val="0"/>
                <w:sz w:val="24"/>
                <w:szCs w:val="24"/>
              </w:rPr>
              <w:t>4</w:t>
            </w:r>
          </w:p>
        </w:tc>
        <w:tc>
          <w:tcPr>
            <w:tcW w:w="6761" w:type="dxa"/>
            <w:tcBorders>
              <w:top w:val="single" w:sz="4" w:space="0" w:color="auto"/>
              <w:left w:val="nil"/>
              <w:bottom w:val="single" w:sz="4" w:space="0" w:color="auto"/>
              <w:right w:val="single" w:sz="4" w:space="0" w:color="auto"/>
            </w:tcBorders>
            <w:vAlign w:val="center"/>
          </w:tcPr>
          <w:p w:rsidR="00D71282" w:rsidRDefault="00D71282" w:rsidP="00E016F9">
            <w:pPr>
              <w:widowControl/>
              <w:jc w:val="left"/>
              <w:textAlignment w:val="bottom"/>
              <w:rPr>
                <w:rFonts w:ascii="宋体" w:cs="Times New Roman"/>
                <w:b/>
                <w:bCs/>
                <w:kern w:val="0"/>
                <w:sz w:val="24"/>
                <w:szCs w:val="24"/>
              </w:rPr>
            </w:pPr>
            <w:r w:rsidRPr="00902D5A">
              <w:rPr>
                <w:rFonts w:ascii="宋体" w:hAnsi="宋体" w:cs="宋体" w:hint="eastAsia"/>
                <w:kern w:val="0"/>
                <w:sz w:val="24"/>
                <w:szCs w:val="24"/>
              </w:rPr>
              <w:t>立德树人视角下高校党建与人才培养融合路径研究</w:t>
            </w:r>
          </w:p>
        </w:tc>
        <w:tc>
          <w:tcPr>
            <w:tcW w:w="2190"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bottom"/>
              <w:rPr>
                <w:rFonts w:ascii="宋体" w:cs="Times New Roman"/>
                <w:b/>
                <w:bCs/>
                <w:kern w:val="0"/>
                <w:sz w:val="24"/>
                <w:szCs w:val="24"/>
              </w:rPr>
            </w:pPr>
            <w:r w:rsidRPr="00902D5A">
              <w:rPr>
                <w:rFonts w:ascii="宋体" w:hAnsi="宋体" w:cs="宋体" w:hint="eastAsia"/>
                <w:color w:val="000000"/>
                <w:kern w:val="0"/>
                <w:sz w:val="24"/>
                <w:szCs w:val="24"/>
              </w:rPr>
              <w:t>南京理工大学</w:t>
            </w:r>
          </w:p>
        </w:tc>
        <w:tc>
          <w:tcPr>
            <w:tcW w:w="1095"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bottom"/>
              <w:rPr>
                <w:rFonts w:ascii="宋体" w:cs="Times New Roman"/>
                <w:b/>
                <w:bCs/>
                <w:kern w:val="0"/>
                <w:sz w:val="24"/>
                <w:szCs w:val="24"/>
              </w:rPr>
            </w:pPr>
            <w:r w:rsidRPr="00902D5A">
              <w:rPr>
                <w:rFonts w:ascii="宋体" w:hAnsi="宋体" w:cs="宋体" w:hint="eastAsia"/>
                <w:color w:val="000000"/>
                <w:kern w:val="0"/>
                <w:sz w:val="24"/>
                <w:szCs w:val="24"/>
              </w:rPr>
              <w:t>董春秋</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2017JYDJ-ZD00</w:t>
            </w:r>
            <w:r>
              <w:rPr>
                <w:rFonts w:ascii="宋体" w:hAnsi="宋体" w:cs="宋体" w:hint="eastAsia"/>
                <w:color w:val="000000"/>
                <w:kern w:val="0"/>
                <w:sz w:val="24"/>
                <w:szCs w:val="24"/>
              </w:rPr>
              <w:t>5</w:t>
            </w:r>
          </w:p>
        </w:tc>
        <w:tc>
          <w:tcPr>
            <w:tcW w:w="6761" w:type="dxa"/>
            <w:tcBorders>
              <w:top w:val="single" w:sz="4" w:space="0" w:color="auto"/>
              <w:left w:val="nil"/>
              <w:bottom w:val="single" w:sz="4" w:space="0" w:color="auto"/>
              <w:right w:val="single" w:sz="4" w:space="0" w:color="auto"/>
            </w:tcBorders>
            <w:vAlign w:val="center"/>
          </w:tcPr>
          <w:p w:rsidR="00D71282" w:rsidRDefault="00D71282" w:rsidP="00E016F9">
            <w:pPr>
              <w:widowControl/>
              <w:jc w:val="left"/>
              <w:textAlignment w:val="bottom"/>
              <w:rPr>
                <w:rFonts w:ascii="宋体" w:cs="Times New Roman"/>
                <w:b/>
                <w:bCs/>
                <w:kern w:val="0"/>
                <w:sz w:val="24"/>
                <w:szCs w:val="24"/>
              </w:rPr>
            </w:pPr>
            <w:r w:rsidRPr="00902D5A">
              <w:rPr>
                <w:rFonts w:ascii="宋体" w:hAnsi="宋体" w:cs="宋体" w:hint="eastAsia"/>
                <w:kern w:val="0"/>
                <w:sz w:val="24"/>
                <w:szCs w:val="24"/>
              </w:rPr>
              <w:t>习近</w:t>
            </w:r>
            <w:proofErr w:type="gramStart"/>
            <w:r w:rsidRPr="00902D5A">
              <w:rPr>
                <w:rFonts w:ascii="宋体" w:hAnsi="宋体" w:cs="宋体" w:hint="eastAsia"/>
                <w:kern w:val="0"/>
                <w:sz w:val="24"/>
                <w:szCs w:val="24"/>
              </w:rPr>
              <w:t>平关于</w:t>
            </w:r>
            <w:proofErr w:type="gramEnd"/>
            <w:r w:rsidRPr="00902D5A">
              <w:rPr>
                <w:rFonts w:ascii="宋体" w:hAnsi="宋体" w:cs="宋体" w:hint="eastAsia"/>
                <w:kern w:val="0"/>
                <w:sz w:val="24"/>
                <w:szCs w:val="24"/>
              </w:rPr>
              <w:t>高校思想政治工作重要讲话精神研究</w:t>
            </w:r>
          </w:p>
        </w:tc>
        <w:tc>
          <w:tcPr>
            <w:tcW w:w="2190" w:type="dxa"/>
            <w:tcBorders>
              <w:top w:val="single" w:sz="4" w:space="0" w:color="auto"/>
              <w:left w:val="nil"/>
              <w:bottom w:val="single" w:sz="4" w:space="0" w:color="auto"/>
              <w:right w:val="single" w:sz="4" w:space="0" w:color="auto"/>
            </w:tcBorders>
            <w:vAlign w:val="center"/>
          </w:tcPr>
          <w:p w:rsidR="00D71282" w:rsidRPr="00023558" w:rsidRDefault="00D71282" w:rsidP="006048C8">
            <w:pPr>
              <w:widowControl/>
              <w:jc w:val="center"/>
              <w:textAlignment w:val="bottom"/>
              <w:rPr>
                <w:rFonts w:ascii="宋体" w:cs="Times New Roman"/>
                <w:color w:val="000000"/>
                <w:kern w:val="0"/>
                <w:sz w:val="24"/>
                <w:szCs w:val="24"/>
              </w:rPr>
            </w:pPr>
            <w:r w:rsidRPr="00023558">
              <w:rPr>
                <w:rFonts w:ascii="宋体" w:hAnsi="宋体" w:cs="宋体" w:hint="eastAsia"/>
                <w:color w:val="000000"/>
                <w:kern w:val="0"/>
                <w:sz w:val="24"/>
                <w:szCs w:val="24"/>
              </w:rPr>
              <w:t>河海大学</w:t>
            </w:r>
          </w:p>
        </w:tc>
        <w:tc>
          <w:tcPr>
            <w:tcW w:w="1095" w:type="dxa"/>
            <w:tcBorders>
              <w:top w:val="single" w:sz="4" w:space="0" w:color="auto"/>
              <w:left w:val="nil"/>
              <w:bottom w:val="single" w:sz="4" w:space="0" w:color="auto"/>
              <w:right w:val="single" w:sz="4" w:space="0" w:color="auto"/>
            </w:tcBorders>
            <w:vAlign w:val="center"/>
          </w:tcPr>
          <w:p w:rsidR="00D71282" w:rsidRPr="00023558" w:rsidRDefault="00D71282" w:rsidP="006048C8">
            <w:pPr>
              <w:widowControl/>
              <w:jc w:val="center"/>
              <w:textAlignment w:val="bottom"/>
              <w:rPr>
                <w:rFonts w:ascii="宋体" w:cs="Times New Roman"/>
                <w:color w:val="000000"/>
                <w:kern w:val="0"/>
                <w:sz w:val="24"/>
                <w:szCs w:val="24"/>
              </w:rPr>
            </w:pPr>
            <w:r w:rsidRPr="00023558">
              <w:rPr>
                <w:rFonts w:ascii="宋体" w:hAnsi="宋体" w:cs="宋体" w:hint="eastAsia"/>
                <w:color w:val="000000"/>
                <w:kern w:val="0"/>
                <w:sz w:val="24"/>
                <w:szCs w:val="24"/>
              </w:rPr>
              <w:t>魏有兴</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6</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w:t>
            </w:r>
            <w:r>
              <w:rPr>
                <w:rFonts w:ascii="宋体" w:hAnsi="宋体" w:cs="宋体" w:hint="eastAsia"/>
                <w:color w:val="000000"/>
                <w:kern w:val="0"/>
                <w:sz w:val="24"/>
                <w:szCs w:val="24"/>
              </w:rPr>
              <w:t>06</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kern w:val="0"/>
                <w:sz w:val="24"/>
                <w:szCs w:val="24"/>
              </w:rPr>
            </w:pPr>
            <w:r w:rsidRPr="00902D5A">
              <w:rPr>
                <w:rFonts w:ascii="宋体" w:hAnsi="宋体" w:cs="宋体" w:hint="eastAsia"/>
                <w:kern w:val="0"/>
                <w:sz w:val="24"/>
                <w:szCs w:val="24"/>
              </w:rPr>
              <w:t>习近</w:t>
            </w:r>
            <w:proofErr w:type="gramStart"/>
            <w:r w:rsidRPr="00902D5A">
              <w:rPr>
                <w:rFonts w:ascii="宋体" w:hAnsi="宋体" w:cs="宋体" w:hint="eastAsia"/>
                <w:kern w:val="0"/>
                <w:sz w:val="24"/>
                <w:szCs w:val="24"/>
              </w:rPr>
              <w:t>平全面</w:t>
            </w:r>
            <w:proofErr w:type="gramEnd"/>
            <w:r w:rsidRPr="00902D5A">
              <w:rPr>
                <w:rFonts w:ascii="宋体" w:hAnsi="宋体" w:cs="宋体" w:hint="eastAsia"/>
                <w:kern w:val="0"/>
                <w:sz w:val="24"/>
                <w:szCs w:val="24"/>
              </w:rPr>
              <w:t>从严治党思想</w:t>
            </w:r>
            <w:r w:rsidRPr="00E016F9">
              <w:rPr>
                <w:rFonts w:ascii="黑体" w:eastAsia="黑体" w:hAnsi="黑体" w:cs="宋体"/>
                <w:kern w:val="0"/>
                <w:sz w:val="24"/>
                <w:szCs w:val="24"/>
              </w:rPr>
              <w:t>——</w:t>
            </w:r>
            <w:r w:rsidRPr="00902D5A">
              <w:rPr>
                <w:rFonts w:ascii="宋体" w:hAnsi="宋体" w:cs="宋体" w:hint="eastAsia"/>
                <w:kern w:val="0"/>
                <w:sz w:val="24"/>
                <w:szCs w:val="24"/>
              </w:rPr>
              <w:t>坚持思想建党和制度治党紧密结合研究</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Pr>
                <w:rFonts w:ascii="宋体" w:hAnsi="宋体" w:cs="宋体" w:hint="eastAsia"/>
                <w:color w:val="000000"/>
                <w:kern w:val="0"/>
                <w:sz w:val="24"/>
                <w:szCs w:val="24"/>
              </w:rPr>
              <w:t>南京师范大学</w:t>
            </w:r>
          </w:p>
        </w:tc>
        <w:tc>
          <w:tcPr>
            <w:tcW w:w="1095" w:type="dxa"/>
            <w:tcBorders>
              <w:top w:val="single" w:sz="4" w:space="0" w:color="auto"/>
              <w:left w:val="nil"/>
              <w:bottom w:val="single" w:sz="4" w:space="0" w:color="auto"/>
              <w:right w:val="single" w:sz="4" w:space="0" w:color="auto"/>
            </w:tcBorders>
            <w:vAlign w:val="center"/>
          </w:tcPr>
          <w:p w:rsidR="00D71282" w:rsidRPr="00023558" w:rsidRDefault="00D71282" w:rsidP="006048C8">
            <w:pPr>
              <w:widowControl/>
              <w:jc w:val="center"/>
              <w:textAlignment w:val="bottom"/>
              <w:rPr>
                <w:rFonts w:ascii="宋体" w:cs="Times New Roman"/>
                <w:kern w:val="0"/>
                <w:sz w:val="24"/>
                <w:szCs w:val="24"/>
              </w:rPr>
            </w:pPr>
            <w:r w:rsidRPr="00902D5A">
              <w:rPr>
                <w:rFonts w:ascii="宋体" w:hAnsi="宋体" w:cs="宋体" w:hint="eastAsia"/>
                <w:color w:val="000000"/>
                <w:kern w:val="0"/>
                <w:sz w:val="24"/>
                <w:szCs w:val="24"/>
              </w:rPr>
              <w:t>余琼</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7</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2017JYDJ-ZD007</w:t>
            </w:r>
          </w:p>
        </w:tc>
        <w:tc>
          <w:tcPr>
            <w:tcW w:w="6761" w:type="dxa"/>
            <w:tcBorders>
              <w:top w:val="single" w:sz="4" w:space="0" w:color="auto"/>
              <w:left w:val="nil"/>
              <w:bottom w:val="single" w:sz="4" w:space="0" w:color="auto"/>
              <w:right w:val="single" w:sz="4" w:space="0" w:color="auto"/>
            </w:tcBorders>
            <w:vAlign w:val="center"/>
          </w:tcPr>
          <w:p w:rsidR="00D71282" w:rsidRDefault="00D71282" w:rsidP="00E016F9">
            <w:pPr>
              <w:widowControl/>
              <w:jc w:val="left"/>
              <w:textAlignment w:val="bottom"/>
              <w:rPr>
                <w:rFonts w:ascii="宋体" w:cs="Times New Roman"/>
                <w:b/>
                <w:bCs/>
                <w:kern w:val="0"/>
                <w:sz w:val="24"/>
                <w:szCs w:val="24"/>
              </w:rPr>
            </w:pPr>
            <w:r w:rsidRPr="00902D5A">
              <w:rPr>
                <w:rFonts w:ascii="宋体" w:hAnsi="宋体" w:cs="宋体" w:hint="eastAsia"/>
                <w:kern w:val="0"/>
                <w:sz w:val="24"/>
                <w:szCs w:val="24"/>
              </w:rPr>
              <w:t>高校全员、全过程、全方位育人的机制与平台建设研究</w:t>
            </w:r>
          </w:p>
        </w:tc>
        <w:tc>
          <w:tcPr>
            <w:tcW w:w="2190"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bottom"/>
              <w:rPr>
                <w:rFonts w:ascii="宋体" w:cs="Times New Roman"/>
                <w:b/>
                <w:bCs/>
                <w:kern w:val="0"/>
                <w:sz w:val="24"/>
                <w:szCs w:val="24"/>
              </w:rPr>
            </w:pPr>
            <w:r w:rsidRPr="00902D5A">
              <w:rPr>
                <w:rFonts w:ascii="宋体" w:hAnsi="宋体" w:cs="宋体" w:hint="eastAsia"/>
                <w:color w:val="000000"/>
                <w:kern w:val="0"/>
                <w:sz w:val="24"/>
                <w:szCs w:val="24"/>
              </w:rPr>
              <w:t>南京邮电大学</w:t>
            </w:r>
          </w:p>
        </w:tc>
        <w:tc>
          <w:tcPr>
            <w:tcW w:w="1095"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bottom"/>
              <w:rPr>
                <w:rFonts w:ascii="宋体" w:cs="Times New Roman"/>
                <w:b/>
                <w:bCs/>
                <w:kern w:val="0"/>
                <w:sz w:val="24"/>
                <w:szCs w:val="24"/>
              </w:rPr>
            </w:pPr>
            <w:proofErr w:type="gramStart"/>
            <w:r w:rsidRPr="00902D5A">
              <w:rPr>
                <w:rFonts w:ascii="宋体" w:hAnsi="宋体" w:cs="宋体" w:hint="eastAsia"/>
                <w:color w:val="000000"/>
                <w:kern w:val="0"/>
                <w:sz w:val="24"/>
                <w:szCs w:val="24"/>
              </w:rPr>
              <w:t>刘蒙</w:t>
            </w:r>
            <w:proofErr w:type="gramEnd"/>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8</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2017JYDJ-ZD008</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color w:val="000000"/>
                <w:kern w:val="0"/>
                <w:sz w:val="24"/>
                <w:szCs w:val="24"/>
              </w:rPr>
            </w:pPr>
            <w:r w:rsidRPr="00902D5A">
              <w:rPr>
                <w:rFonts w:ascii="宋体" w:hAnsi="宋体" w:cs="宋体" w:hint="eastAsia"/>
                <w:kern w:val="0"/>
                <w:sz w:val="24"/>
                <w:szCs w:val="24"/>
              </w:rPr>
              <w:t>高校思想政治工作科学化评价体系实效性建设</w:t>
            </w:r>
            <w:r w:rsidR="00AA28D3" w:rsidRPr="00AA28D3">
              <w:rPr>
                <w:rFonts w:ascii="黑体" w:eastAsia="黑体" w:hAnsi="黑体" w:cs="宋体"/>
                <w:kern w:val="0"/>
                <w:sz w:val="24"/>
                <w:szCs w:val="24"/>
              </w:rPr>
              <w:t>——</w:t>
            </w:r>
            <w:r w:rsidRPr="00902D5A">
              <w:rPr>
                <w:rFonts w:ascii="宋体" w:hAnsi="宋体" w:cs="宋体" w:hint="eastAsia"/>
                <w:kern w:val="0"/>
                <w:sz w:val="24"/>
                <w:szCs w:val="24"/>
              </w:rPr>
              <w:t>基于大学生网络社群研究</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kern w:val="0"/>
                <w:sz w:val="24"/>
                <w:szCs w:val="24"/>
              </w:rPr>
            </w:pPr>
            <w:r w:rsidRPr="00902D5A">
              <w:rPr>
                <w:rFonts w:ascii="宋体" w:hAnsi="宋体" w:cs="宋体" w:hint="eastAsia"/>
                <w:color w:val="000000"/>
                <w:kern w:val="0"/>
                <w:sz w:val="24"/>
                <w:szCs w:val="24"/>
              </w:rPr>
              <w:t>南京林业大学</w:t>
            </w:r>
          </w:p>
        </w:tc>
        <w:tc>
          <w:tcPr>
            <w:tcW w:w="1095"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proofErr w:type="gramStart"/>
            <w:r w:rsidRPr="00902D5A">
              <w:rPr>
                <w:rFonts w:ascii="宋体" w:hAnsi="宋体" w:cs="宋体" w:hint="eastAsia"/>
                <w:color w:val="000000"/>
                <w:kern w:val="0"/>
                <w:sz w:val="24"/>
                <w:szCs w:val="24"/>
              </w:rPr>
              <w:t>何星</w:t>
            </w:r>
            <w:proofErr w:type="gramEnd"/>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lastRenderedPageBreak/>
              <w:t>9</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2017JYDJ-ZD009</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color w:val="000000"/>
                <w:kern w:val="0"/>
                <w:sz w:val="24"/>
                <w:szCs w:val="24"/>
              </w:rPr>
            </w:pPr>
            <w:r w:rsidRPr="00902D5A">
              <w:rPr>
                <w:rFonts w:ascii="宋体" w:hAnsi="宋体" w:cs="宋体" w:hint="eastAsia"/>
                <w:kern w:val="0"/>
                <w:sz w:val="24"/>
                <w:szCs w:val="24"/>
              </w:rPr>
              <w:t>十八大以来高校党建实践与经验研究</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kern w:val="0"/>
                <w:sz w:val="24"/>
                <w:szCs w:val="24"/>
              </w:rPr>
            </w:pPr>
            <w:r w:rsidRPr="00902D5A">
              <w:rPr>
                <w:rFonts w:ascii="宋体" w:hAnsi="宋体" w:cs="宋体" w:hint="eastAsia"/>
                <w:color w:val="000000"/>
                <w:kern w:val="0"/>
                <w:sz w:val="24"/>
                <w:szCs w:val="24"/>
              </w:rPr>
              <w:t>南京工业大学</w:t>
            </w:r>
          </w:p>
        </w:tc>
        <w:tc>
          <w:tcPr>
            <w:tcW w:w="1095"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史坤</w:t>
            </w:r>
            <w:proofErr w:type="gramStart"/>
            <w:r w:rsidRPr="00902D5A">
              <w:rPr>
                <w:rFonts w:ascii="宋体" w:hAnsi="宋体" w:cs="宋体" w:hint="eastAsia"/>
                <w:color w:val="000000"/>
                <w:kern w:val="0"/>
                <w:sz w:val="24"/>
                <w:szCs w:val="24"/>
              </w:rPr>
              <w:t>坤</w:t>
            </w:r>
            <w:proofErr w:type="gramEnd"/>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2017JYDJ-ZD01</w:t>
            </w:r>
            <w:r>
              <w:rPr>
                <w:rFonts w:ascii="宋体" w:hAnsi="宋体" w:cs="宋体" w:hint="eastAsia"/>
                <w:color w:val="000000"/>
                <w:kern w:val="0"/>
                <w:sz w:val="24"/>
                <w:szCs w:val="24"/>
              </w:rPr>
              <w:t>0</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color w:val="000000"/>
                <w:kern w:val="0"/>
                <w:sz w:val="24"/>
                <w:szCs w:val="24"/>
              </w:rPr>
            </w:pPr>
            <w:r w:rsidRPr="00902D5A">
              <w:rPr>
                <w:rFonts w:ascii="宋体" w:hAnsi="宋体" w:cs="宋体" w:hint="eastAsia"/>
                <w:kern w:val="0"/>
                <w:sz w:val="24"/>
                <w:szCs w:val="24"/>
              </w:rPr>
              <w:t>新时期高校思想政治工作规律研究</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kern w:val="0"/>
                <w:sz w:val="24"/>
                <w:szCs w:val="24"/>
              </w:rPr>
            </w:pPr>
            <w:r w:rsidRPr="00902D5A">
              <w:rPr>
                <w:rFonts w:ascii="宋体" w:hAnsi="宋体" w:cs="宋体" w:hint="eastAsia"/>
                <w:color w:val="000000"/>
                <w:kern w:val="0"/>
                <w:sz w:val="24"/>
                <w:szCs w:val="24"/>
              </w:rPr>
              <w:t>南京审计</w:t>
            </w:r>
            <w:r>
              <w:rPr>
                <w:rFonts w:ascii="宋体" w:hAnsi="宋体" w:cs="宋体" w:hint="eastAsia"/>
                <w:color w:val="000000"/>
                <w:kern w:val="0"/>
                <w:sz w:val="24"/>
                <w:szCs w:val="24"/>
              </w:rPr>
              <w:t>大学</w:t>
            </w:r>
          </w:p>
        </w:tc>
        <w:tc>
          <w:tcPr>
            <w:tcW w:w="1095"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李祥</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11</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2017JYDJ-ZD01</w:t>
            </w:r>
            <w:r>
              <w:rPr>
                <w:rFonts w:ascii="宋体" w:hAnsi="宋体" w:cs="宋体" w:hint="eastAsia"/>
                <w:color w:val="000000"/>
                <w:kern w:val="0"/>
                <w:sz w:val="24"/>
                <w:szCs w:val="24"/>
              </w:rPr>
              <w:t>1</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color w:val="000000"/>
                <w:kern w:val="0"/>
                <w:sz w:val="24"/>
                <w:szCs w:val="24"/>
              </w:rPr>
            </w:pPr>
            <w:r w:rsidRPr="00902D5A">
              <w:rPr>
                <w:rFonts w:ascii="宋体" w:hAnsi="宋体" w:cs="宋体" w:hint="eastAsia"/>
                <w:kern w:val="0"/>
                <w:sz w:val="24"/>
                <w:szCs w:val="24"/>
              </w:rPr>
              <w:t>党员工作站</w:t>
            </w:r>
            <w:r w:rsidR="00075EBB" w:rsidRPr="00AA28D3">
              <w:rPr>
                <w:rFonts w:ascii="黑体" w:eastAsia="黑体" w:hAnsi="黑体" w:cs="宋体"/>
                <w:kern w:val="0"/>
                <w:sz w:val="24"/>
                <w:szCs w:val="24"/>
              </w:rPr>
              <w:t>——</w:t>
            </w:r>
            <w:r w:rsidRPr="00902D5A">
              <w:rPr>
                <w:rFonts w:ascii="宋体" w:hAnsi="宋体" w:cs="宋体" w:hint="eastAsia"/>
                <w:kern w:val="0"/>
                <w:sz w:val="24"/>
                <w:szCs w:val="24"/>
              </w:rPr>
              <w:t>高校学生事务“一站式”服务管理模式的探索与实践</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kern w:val="0"/>
                <w:sz w:val="24"/>
                <w:szCs w:val="24"/>
              </w:rPr>
            </w:pPr>
            <w:r w:rsidRPr="00902D5A">
              <w:rPr>
                <w:rFonts w:ascii="宋体" w:hAnsi="宋体" w:cs="宋体" w:hint="eastAsia"/>
                <w:color w:val="000000"/>
                <w:kern w:val="0"/>
                <w:sz w:val="24"/>
                <w:szCs w:val="24"/>
              </w:rPr>
              <w:t>南京晓庄学院</w:t>
            </w:r>
          </w:p>
        </w:tc>
        <w:tc>
          <w:tcPr>
            <w:tcW w:w="1095"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proofErr w:type="gramStart"/>
            <w:r w:rsidRPr="00902D5A">
              <w:rPr>
                <w:rFonts w:ascii="宋体" w:hAnsi="宋体" w:cs="宋体" w:hint="eastAsia"/>
                <w:color w:val="000000"/>
                <w:kern w:val="0"/>
                <w:sz w:val="24"/>
                <w:szCs w:val="24"/>
              </w:rPr>
              <w:t>何文秋</w:t>
            </w:r>
            <w:proofErr w:type="gramEnd"/>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12</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b/>
                <w:bCs/>
                <w:kern w:val="0"/>
                <w:sz w:val="24"/>
                <w:szCs w:val="24"/>
              </w:rPr>
            </w:pPr>
            <w:r>
              <w:rPr>
                <w:rFonts w:ascii="宋体" w:hAnsi="宋体" w:cs="宋体"/>
                <w:color w:val="000000"/>
                <w:kern w:val="0"/>
                <w:sz w:val="24"/>
                <w:szCs w:val="24"/>
              </w:rPr>
              <w:t>2017JYDJ-ZD01</w:t>
            </w:r>
            <w:r>
              <w:rPr>
                <w:rFonts w:ascii="宋体" w:hAnsi="宋体" w:cs="宋体" w:hint="eastAsia"/>
                <w:color w:val="000000"/>
                <w:kern w:val="0"/>
                <w:sz w:val="24"/>
                <w:szCs w:val="24"/>
              </w:rPr>
              <w:t>2</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kern w:val="0"/>
                <w:sz w:val="24"/>
                <w:szCs w:val="24"/>
              </w:rPr>
            </w:pPr>
            <w:r w:rsidRPr="00902D5A">
              <w:rPr>
                <w:rFonts w:ascii="宋体" w:hAnsi="宋体" w:cs="宋体" w:hint="eastAsia"/>
                <w:kern w:val="0"/>
                <w:sz w:val="24"/>
                <w:szCs w:val="24"/>
              </w:rPr>
              <w:t>高校推进“三型两化”党支部建设研究</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南京工业职业技术学院</w:t>
            </w:r>
          </w:p>
        </w:tc>
        <w:tc>
          <w:tcPr>
            <w:tcW w:w="1095"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孙爱武</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13</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2017JYDJ-ZD01</w:t>
            </w:r>
            <w:r>
              <w:rPr>
                <w:rFonts w:ascii="宋体" w:hAnsi="宋体" w:cs="宋体" w:hint="eastAsia"/>
                <w:color w:val="000000"/>
                <w:kern w:val="0"/>
                <w:sz w:val="24"/>
                <w:szCs w:val="24"/>
              </w:rPr>
              <w:t>3</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kern w:val="0"/>
                <w:sz w:val="24"/>
                <w:szCs w:val="24"/>
              </w:rPr>
            </w:pPr>
            <w:r w:rsidRPr="00902D5A">
              <w:rPr>
                <w:rFonts w:ascii="宋体" w:hAnsi="宋体" w:cs="宋体" w:hint="eastAsia"/>
                <w:kern w:val="0"/>
                <w:sz w:val="24"/>
                <w:szCs w:val="24"/>
              </w:rPr>
              <w:t>高校思想政治理论课大学生主体性“伪在场”与唤醒研究</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南京特殊教育师范学院</w:t>
            </w:r>
          </w:p>
        </w:tc>
        <w:tc>
          <w:tcPr>
            <w:tcW w:w="1095"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林立华</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14</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w:t>
            </w:r>
            <w:r>
              <w:rPr>
                <w:rFonts w:ascii="宋体" w:hAnsi="宋体" w:cs="宋体" w:hint="eastAsia"/>
                <w:color w:val="000000"/>
                <w:kern w:val="0"/>
                <w:sz w:val="24"/>
                <w:szCs w:val="24"/>
              </w:rPr>
              <w:t>14</w:t>
            </w:r>
          </w:p>
        </w:tc>
        <w:tc>
          <w:tcPr>
            <w:tcW w:w="6761" w:type="dxa"/>
            <w:tcBorders>
              <w:top w:val="single" w:sz="4" w:space="0" w:color="auto"/>
              <w:left w:val="nil"/>
              <w:bottom w:val="single" w:sz="4" w:space="0" w:color="auto"/>
              <w:right w:val="single" w:sz="4" w:space="0" w:color="auto"/>
            </w:tcBorders>
            <w:vAlign w:val="center"/>
          </w:tcPr>
          <w:p w:rsidR="00D71282" w:rsidRPr="00684C20" w:rsidRDefault="00D71282" w:rsidP="00E016F9">
            <w:pPr>
              <w:jc w:val="left"/>
              <w:rPr>
                <w:rFonts w:ascii="宋体" w:cs="Times New Roman"/>
                <w:kern w:val="0"/>
                <w:sz w:val="24"/>
                <w:szCs w:val="24"/>
              </w:rPr>
            </w:pPr>
            <w:r w:rsidRPr="00684C20">
              <w:rPr>
                <w:rFonts w:ascii="宋体" w:hAnsi="宋体" w:cs="宋体" w:hint="eastAsia"/>
                <w:kern w:val="0"/>
                <w:sz w:val="24"/>
                <w:szCs w:val="24"/>
              </w:rPr>
              <w:t>新时期高校思想政治教育规律研究</w:t>
            </w:r>
          </w:p>
        </w:tc>
        <w:tc>
          <w:tcPr>
            <w:tcW w:w="2190" w:type="dxa"/>
            <w:tcBorders>
              <w:top w:val="single" w:sz="4" w:space="0" w:color="auto"/>
              <w:left w:val="nil"/>
              <w:bottom w:val="single" w:sz="4" w:space="0" w:color="auto"/>
              <w:right w:val="single" w:sz="4" w:space="0" w:color="auto"/>
            </w:tcBorders>
            <w:vAlign w:val="center"/>
          </w:tcPr>
          <w:p w:rsidR="00D71282" w:rsidRPr="00684C20" w:rsidRDefault="00D71282" w:rsidP="006048C8">
            <w:pPr>
              <w:jc w:val="center"/>
              <w:rPr>
                <w:rFonts w:ascii="宋体" w:cs="Times New Roman"/>
                <w:kern w:val="0"/>
                <w:sz w:val="24"/>
                <w:szCs w:val="24"/>
              </w:rPr>
            </w:pPr>
            <w:r w:rsidRPr="00684C20">
              <w:rPr>
                <w:rFonts w:ascii="宋体" w:hAnsi="宋体" w:cs="宋体" w:hint="eastAsia"/>
                <w:kern w:val="0"/>
                <w:sz w:val="24"/>
                <w:szCs w:val="24"/>
              </w:rPr>
              <w:t>中国矿业大学</w:t>
            </w:r>
          </w:p>
        </w:tc>
        <w:tc>
          <w:tcPr>
            <w:tcW w:w="1095" w:type="dxa"/>
            <w:tcBorders>
              <w:top w:val="single" w:sz="4" w:space="0" w:color="auto"/>
              <w:left w:val="nil"/>
              <w:bottom w:val="single" w:sz="4" w:space="0" w:color="auto"/>
              <w:right w:val="single" w:sz="4" w:space="0" w:color="auto"/>
            </w:tcBorders>
            <w:vAlign w:val="center"/>
          </w:tcPr>
          <w:p w:rsidR="00D71282" w:rsidRPr="00684C20" w:rsidRDefault="00D71282" w:rsidP="006048C8">
            <w:pPr>
              <w:jc w:val="center"/>
              <w:rPr>
                <w:rFonts w:ascii="宋体" w:cs="Times New Roman"/>
                <w:kern w:val="0"/>
                <w:sz w:val="24"/>
                <w:szCs w:val="24"/>
              </w:rPr>
            </w:pPr>
            <w:r w:rsidRPr="00684C20">
              <w:rPr>
                <w:rFonts w:ascii="宋体" w:hAnsi="宋体" w:cs="宋体" w:hint="eastAsia"/>
                <w:kern w:val="0"/>
                <w:sz w:val="24"/>
                <w:szCs w:val="24"/>
              </w:rPr>
              <w:t>段鑫星</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15</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2017JYDJ-ZD01</w:t>
            </w:r>
            <w:r>
              <w:rPr>
                <w:rFonts w:ascii="宋体" w:hAnsi="宋体" w:cs="宋体" w:hint="eastAsia"/>
                <w:color w:val="000000"/>
                <w:kern w:val="0"/>
                <w:sz w:val="24"/>
                <w:szCs w:val="24"/>
              </w:rPr>
              <w:t>5</w:t>
            </w:r>
          </w:p>
        </w:tc>
        <w:tc>
          <w:tcPr>
            <w:tcW w:w="6761" w:type="dxa"/>
            <w:tcBorders>
              <w:top w:val="single" w:sz="4" w:space="0" w:color="auto"/>
              <w:left w:val="nil"/>
              <w:bottom w:val="single" w:sz="4" w:space="0" w:color="auto"/>
              <w:right w:val="single" w:sz="4" w:space="0" w:color="auto"/>
            </w:tcBorders>
            <w:vAlign w:val="center"/>
          </w:tcPr>
          <w:p w:rsidR="00D71282" w:rsidRPr="00684C20" w:rsidRDefault="00D71282" w:rsidP="00E016F9">
            <w:pPr>
              <w:jc w:val="left"/>
              <w:rPr>
                <w:rFonts w:ascii="宋体" w:cs="Times New Roman"/>
                <w:kern w:val="0"/>
                <w:sz w:val="24"/>
                <w:szCs w:val="24"/>
              </w:rPr>
            </w:pPr>
            <w:r w:rsidRPr="00684C20">
              <w:rPr>
                <w:rFonts w:ascii="宋体" w:hAnsi="宋体" w:cs="宋体" w:hint="eastAsia"/>
                <w:kern w:val="0"/>
                <w:sz w:val="24"/>
                <w:szCs w:val="24"/>
              </w:rPr>
              <w:t>新形势下高校党性教育有效性研究</w:t>
            </w:r>
            <w:r w:rsidR="00075EBB" w:rsidRPr="00AA28D3">
              <w:rPr>
                <w:rFonts w:ascii="黑体" w:eastAsia="黑体" w:hAnsi="黑体" w:cs="宋体"/>
                <w:kern w:val="0"/>
                <w:sz w:val="24"/>
                <w:szCs w:val="24"/>
              </w:rPr>
              <w:t>——</w:t>
            </w:r>
            <w:r w:rsidRPr="00684C20">
              <w:rPr>
                <w:rFonts w:ascii="宋体" w:hAnsi="宋体" w:cs="宋体" w:hint="eastAsia"/>
                <w:kern w:val="0"/>
                <w:sz w:val="24"/>
                <w:szCs w:val="24"/>
              </w:rPr>
              <w:t>基于高校与社区基层党组织互动合作视角</w:t>
            </w:r>
          </w:p>
        </w:tc>
        <w:tc>
          <w:tcPr>
            <w:tcW w:w="2190" w:type="dxa"/>
            <w:tcBorders>
              <w:top w:val="single" w:sz="4" w:space="0" w:color="auto"/>
              <w:left w:val="nil"/>
              <w:bottom w:val="single" w:sz="4" w:space="0" w:color="auto"/>
              <w:right w:val="single" w:sz="4" w:space="0" w:color="auto"/>
            </w:tcBorders>
            <w:vAlign w:val="center"/>
          </w:tcPr>
          <w:p w:rsidR="00D71282" w:rsidRPr="00684C20" w:rsidRDefault="00D71282" w:rsidP="006048C8">
            <w:pPr>
              <w:jc w:val="center"/>
              <w:rPr>
                <w:rFonts w:ascii="宋体" w:cs="Times New Roman"/>
                <w:kern w:val="0"/>
                <w:sz w:val="24"/>
                <w:szCs w:val="24"/>
              </w:rPr>
            </w:pPr>
            <w:r w:rsidRPr="00684C20">
              <w:rPr>
                <w:rFonts w:ascii="宋体" w:hAnsi="宋体" w:cs="宋体" w:hint="eastAsia"/>
                <w:kern w:val="0"/>
                <w:sz w:val="24"/>
                <w:szCs w:val="24"/>
              </w:rPr>
              <w:t>苏州大学</w:t>
            </w:r>
          </w:p>
        </w:tc>
        <w:tc>
          <w:tcPr>
            <w:tcW w:w="1095" w:type="dxa"/>
            <w:tcBorders>
              <w:top w:val="single" w:sz="4" w:space="0" w:color="auto"/>
              <w:left w:val="nil"/>
              <w:bottom w:val="single" w:sz="4" w:space="0" w:color="auto"/>
              <w:right w:val="single" w:sz="4" w:space="0" w:color="auto"/>
            </w:tcBorders>
            <w:vAlign w:val="center"/>
          </w:tcPr>
          <w:p w:rsidR="00D71282" w:rsidRPr="00684C20" w:rsidRDefault="00D71282" w:rsidP="006048C8">
            <w:pPr>
              <w:jc w:val="center"/>
              <w:rPr>
                <w:rFonts w:ascii="宋体" w:cs="Times New Roman"/>
                <w:kern w:val="0"/>
                <w:sz w:val="24"/>
                <w:szCs w:val="24"/>
              </w:rPr>
            </w:pPr>
            <w:r w:rsidRPr="00684C20">
              <w:rPr>
                <w:rFonts w:ascii="宋体" w:hAnsi="宋体" w:cs="宋体" w:hint="eastAsia"/>
                <w:kern w:val="0"/>
                <w:sz w:val="24"/>
                <w:szCs w:val="24"/>
              </w:rPr>
              <w:t>郭彩琴</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08"/>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16</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2017JYDJ-ZD01</w:t>
            </w:r>
            <w:r>
              <w:rPr>
                <w:rFonts w:ascii="宋体" w:hAnsi="宋体" w:cs="宋体" w:hint="eastAsia"/>
                <w:color w:val="000000"/>
                <w:kern w:val="0"/>
                <w:sz w:val="24"/>
                <w:szCs w:val="24"/>
              </w:rPr>
              <w:t>6</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kern w:val="0"/>
                <w:sz w:val="24"/>
                <w:szCs w:val="24"/>
              </w:rPr>
            </w:pPr>
            <w:r w:rsidRPr="00902D5A">
              <w:rPr>
                <w:rFonts w:ascii="宋体" w:hAnsi="宋体" w:cs="宋体" w:hint="eastAsia"/>
                <w:kern w:val="0"/>
                <w:sz w:val="24"/>
                <w:szCs w:val="24"/>
              </w:rPr>
              <w:t>立德树人视角下民办高校党建工作路径研究</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kern w:val="0"/>
                <w:sz w:val="24"/>
                <w:szCs w:val="24"/>
              </w:rPr>
            </w:pPr>
            <w:r w:rsidRPr="00902D5A">
              <w:rPr>
                <w:rFonts w:ascii="宋体" w:hAnsi="宋体" w:cs="宋体" w:hint="eastAsia"/>
                <w:kern w:val="0"/>
                <w:sz w:val="24"/>
                <w:szCs w:val="24"/>
              </w:rPr>
              <w:t>南通理工学院</w:t>
            </w:r>
          </w:p>
        </w:tc>
        <w:tc>
          <w:tcPr>
            <w:tcW w:w="1095"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kern w:val="0"/>
                <w:sz w:val="24"/>
                <w:szCs w:val="24"/>
              </w:rPr>
            </w:pPr>
            <w:r w:rsidRPr="00902D5A">
              <w:rPr>
                <w:rFonts w:ascii="宋体" w:hAnsi="宋体" w:cs="宋体" w:hint="eastAsia"/>
                <w:kern w:val="0"/>
                <w:sz w:val="24"/>
                <w:szCs w:val="24"/>
              </w:rPr>
              <w:t>侯红梅</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17</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2017JYDJ-ZD01</w:t>
            </w:r>
            <w:r>
              <w:rPr>
                <w:rFonts w:ascii="宋体" w:hAnsi="宋体" w:cs="宋体" w:hint="eastAsia"/>
                <w:color w:val="000000"/>
                <w:kern w:val="0"/>
                <w:sz w:val="24"/>
                <w:szCs w:val="24"/>
              </w:rPr>
              <w:t>7</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color w:val="000000"/>
                <w:kern w:val="0"/>
                <w:sz w:val="24"/>
                <w:szCs w:val="24"/>
              </w:rPr>
            </w:pPr>
            <w:r w:rsidRPr="00902D5A">
              <w:rPr>
                <w:rFonts w:ascii="宋体" w:hAnsi="宋体" w:cs="宋体" w:hint="eastAsia"/>
                <w:color w:val="000000"/>
                <w:kern w:val="0"/>
                <w:sz w:val="24"/>
                <w:szCs w:val="24"/>
              </w:rPr>
              <w:t>习近</w:t>
            </w:r>
            <w:proofErr w:type="gramStart"/>
            <w:r w:rsidRPr="00902D5A">
              <w:rPr>
                <w:rFonts w:ascii="宋体" w:hAnsi="宋体" w:cs="宋体" w:hint="eastAsia"/>
                <w:color w:val="000000"/>
                <w:kern w:val="0"/>
                <w:sz w:val="24"/>
                <w:szCs w:val="24"/>
              </w:rPr>
              <w:t>平关于</w:t>
            </w:r>
            <w:proofErr w:type="gramEnd"/>
            <w:r w:rsidRPr="00902D5A">
              <w:rPr>
                <w:rFonts w:ascii="宋体" w:hAnsi="宋体" w:cs="宋体" w:hint="eastAsia"/>
                <w:color w:val="000000"/>
                <w:kern w:val="0"/>
                <w:sz w:val="24"/>
                <w:szCs w:val="24"/>
              </w:rPr>
              <w:t>高校思想政治工作重要讲话精神研究</w:t>
            </w:r>
            <w:r w:rsidR="00075EBB" w:rsidRPr="00AA28D3">
              <w:rPr>
                <w:rFonts w:ascii="黑体" w:eastAsia="黑体" w:hAnsi="黑体" w:cs="宋体"/>
                <w:kern w:val="0"/>
                <w:sz w:val="24"/>
                <w:szCs w:val="24"/>
              </w:rPr>
              <w:t>——</w:t>
            </w:r>
            <w:r w:rsidRPr="00902D5A">
              <w:rPr>
                <w:rFonts w:ascii="宋体" w:hAnsi="宋体" w:cs="宋体" w:hint="eastAsia"/>
                <w:color w:val="000000"/>
                <w:kern w:val="0"/>
                <w:sz w:val="24"/>
                <w:szCs w:val="24"/>
              </w:rPr>
              <w:t>文化自信视域下高校思想政治工作创新</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淮阴师范学院</w:t>
            </w:r>
          </w:p>
        </w:tc>
        <w:tc>
          <w:tcPr>
            <w:tcW w:w="1095"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刘小华</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18</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w:t>
            </w:r>
            <w:r>
              <w:rPr>
                <w:rFonts w:ascii="宋体" w:hAnsi="宋体" w:cs="宋体" w:hint="eastAsia"/>
                <w:color w:val="000000"/>
                <w:kern w:val="0"/>
                <w:sz w:val="24"/>
                <w:szCs w:val="24"/>
              </w:rPr>
              <w:t>18</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kern w:val="0"/>
                <w:sz w:val="24"/>
                <w:szCs w:val="24"/>
              </w:rPr>
            </w:pPr>
            <w:r w:rsidRPr="00902D5A">
              <w:rPr>
                <w:rFonts w:ascii="宋体" w:hAnsi="宋体" w:cs="宋体" w:hint="eastAsia"/>
                <w:kern w:val="0"/>
                <w:sz w:val="24"/>
                <w:szCs w:val="24"/>
              </w:rPr>
              <w:t>“互联网＋”高校基层党建工作实效性研究</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盐城师范学院</w:t>
            </w:r>
          </w:p>
        </w:tc>
        <w:tc>
          <w:tcPr>
            <w:tcW w:w="1095"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薛建华</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19</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2017JYDJ-ZD01</w:t>
            </w:r>
            <w:r>
              <w:rPr>
                <w:rFonts w:ascii="宋体" w:hAnsi="宋体" w:cs="宋体" w:hint="eastAsia"/>
                <w:color w:val="000000"/>
                <w:kern w:val="0"/>
                <w:sz w:val="24"/>
                <w:szCs w:val="24"/>
              </w:rPr>
              <w:t>9</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kern w:val="0"/>
                <w:sz w:val="24"/>
                <w:szCs w:val="24"/>
              </w:rPr>
            </w:pPr>
            <w:r w:rsidRPr="00902D5A">
              <w:rPr>
                <w:rFonts w:ascii="宋体" w:hAnsi="宋体" w:cs="宋体" w:hint="eastAsia"/>
                <w:kern w:val="0"/>
                <w:sz w:val="24"/>
                <w:szCs w:val="24"/>
              </w:rPr>
              <w:t>新形势下大学生党员党性教育实效性研究</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盐城工学院</w:t>
            </w:r>
          </w:p>
        </w:tc>
        <w:tc>
          <w:tcPr>
            <w:tcW w:w="1095"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包雅玮</w:t>
            </w:r>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r w:rsidR="00D71282" w:rsidTr="00E016F9">
        <w:trPr>
          <w:trHeight w:val="674"/>
        </w:trPr>
        <w:tc>
          <w:tcPr>
            <w:tcW w:w="735" w:type="dxa"/>
            <w:tcBorders>
              <w:top w:val="single" w:sz="4" w:space="0" w:color="auto"/>
              <w:left w:val="single" w:sz="4" w:space="0" w:color="auto"/>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20</w:t>
            </w:r>
          </w:p>
        </w:tc>
        <w:tc>
          <w:tcPr>
            <w:tcW w:w="2105" w:type="dxa"/>
            <w:tcBorders>
              <w:top w:val="single" w:sz="4" w:space="0" w:color="auto"/>
              <w:left w:val="nil"/>
              <w:bottom w:val="single" w:sz="4" w:space="0" w:color="auto"/>
              <w:right w:val="single" w:sz="4" w:space="0" w:color="auto"/>
            </w:tcBorders>
            <w:vAlign w:val="center"/>
          </w:tcPr>
          <w:p w:rsidR="00D71282" w:rsidRDefault="00D71282" w:rsidP="006048C8">
            <w:pPr>
              <w:widowControl/>
              <w:textAlignment w:val="center"/>
              <w:rPr>
                <w:rFonts w:ascii="宋体" w:cs="Times New Roman"/>
                <w:kern w:val="0"/>
                <w:sz w:val="24"/>
                <w:szCs w:val="24"/>
              </w:rPr>
            </w:pPr>
            <w:r>
              <w:rPr>
                <w:rFonts w:ascii="宋体" w:hAnsi="宋体" w:cs="宋体"/>
                <w:color w:val="000000"/>
                <w:kern w:val="0"/>
                <w:sz w:val="24"/>
                <w:szCs w:val="24"/>
              </w:rPr>
              <w:t>2017JYDJ-ZD0</w:t>
            </w:r>
            <w:r>
              <w:rPr>
                <w:rFonts w:ascii="宋体" w:hAnsi="宋体" w:cs="宋体" w:hint="eastAsia"/>
                <w:color w:val="000000"/>
                <w:kern w:val="0"/>
                <w:sz w:val="24"/>
                <w:szCs w:val="24"/>
              </w:rPr>
              <w:t>20</w:t>
            </w:r>
          </w:p>
        </w:tc>
        <w:tc>
          <w:tcPr>
            <w:tcW w:w="6761" w:type="dxa"/>
            <w:tcBorders>
              <w:top w:val="single" w:sz="4" w:space="0" w:color="auto"/>
              <w:left w:val="nil"/>
              <w:bottom w:val="single" w:sz="4" w:space="0" w:color="auto"/>
              <w:right w:val="single" w:sz="4" w:space="0" w:color="auto"/>
            </w:tcBorders>
            <w:vAlign w:val="center"/>
          </w:tcPr>
          <w:p w:rsidR="00D71282" w:rsidRPr="00902D5A" w:rsidRDefault="00D71282" w:rsidP="00E016F9">
            <w:pPr>
              <w:widowControl/>
              <w:jc w:val="left"/>
              <w:rPr>
                <w:rFonts w:ascii="宋体" w:cs="Times New Roman"/>
                <w:kern w:val="0"/>
                <w:sz w:val="24"/>
                <w:szCs w:val="24"/>
              </w:rPr>
            </w:pPr>
            <w:r w:rsidRPr="00902D5A">
              <w:rPr>
                <w:rFonts w:ascii="宋体" w:hAnsi="宋体" w:cs="宋体" w:hint="eastAsia"/>
                <w:kern w:val="0"/>
                <w:sz w:val="24"/>
                <w:szCs w:val="24"/>
              </w:rPr>
              <w:t>高校意识形态工作领导权与话语权研究</w:t>
            </w:r>
          </w:p>
        </w:tc>
        <w:tc>
          <w:tcPr>
            <w:tcW w:w="2190" w:type="dxa"/>
            <w:tcBorders>
              <w:top w:val="single" w:sz="4" w:space="0" w:color="auto"/>
              <w:left w:val="nil"/>
              <w:bottom w:val="single" w:sz="4" w:space="0" w:color="auto"/>
              <w:right w:val="single" w:sz="4" w:space="0" w:color="auto"/>
            </w:tcBorders>
            <w:vAlign w:val="center"/>
          </w:tcPr>
          <w:p w:rsidR="00D71282" w:rsidRPr="00902D5A" w:rsidRDefault="00D71282" w:rsidP="006048C8">
            <w:pPr>
              <w:widowControl/>
              <w:jc w:val="center"/>
              <w:rPr>
                <w:rFonts w:ascii="宋体" w:cs="Times New Roman"/>
                <w:color w:val="000000"/>
                <w:kern w:val="0"/>
                <w:sz w:val="24"/>
                <w:szCs w:val="24"/>
              </w:rPr>
            </w:pPr>
            <w:r>
              <w:rPr>
                <w:rFonts w:ascii="宋体" w:hAnsi="宋体" w:cs="宋体" w:hint="eastAsia"/>
                <w:color w:val="000000"/>
                <w:kern w:val="0"/>
                <w:sz w:val="24"/>
                <w:szCs w:val="24"/>
              </w:rPr>
              <w:t>扬州大学</w:t>
            </w:r>
          </w:p>
        </w:tc>
        <w:tc>
          <w:tcPr>
            <w:tcW w:w="1095" w:type="dxa"/>
            <w:tcBorders>
              <w:top w:val="single" w:sz="4" w:space="0" w:color="auto"/>
              <w:left w:val="nil"/>
              <w:bottom w:val="single" w:sz="4" w:space="0" w:color="auto"/>
              <w:right w:val="single" w:sz="4" w:space="0" w:color="auto"/>
            </w:tcBorders>
            <w:vAlign w:val="center"/>
          </w:tcPr>
          <w:p w:rsidR="00D71282" w:rsidRPr="00684C20" w:rsidRDefault="00D71282" w:rsidP="006048C8">
            <w:pPr>
              <w:jc w:val="center"/>
              <w:rPr>
                <w:rFonts w:ascii="宋体" w:cs="Times New Roman"/>
                <w:kern w:val="0"/>
                <w:sz w:val="24"/>
                <w:szCs w:val="24"/>
              </w:rPr>
            </w:pPr>
            <w:proofErr w:type="gramStart"/>
            <w:r w:rsidRPr="00902D5A">
              <w:rPr>
                <w:rFonts w:ascii="宋体" w:hAnsi="宋体" w:cs="宋体" w:hint="eastAsia"/>
                <w:color w:val="000000"/>
                <w:kern w:val="0"/>
                <w:sz w:val="24"/>
                <w:szCs w:val="24"/>
              </w:rPr>
              <w:t>刘佩</w:t>
            </w:r>
            <w:r w:rsidR="00075EBB">
              <w:rPr>
                <w:rFonts w:ascii="宋体" w:hAnsi="宋体" w:cs="宋体" w:hint="eastAsia"/>
                <w:color w:val="000000"/>
                <w:kern w:val="0"/>
                <w:sz w:val="24"/>
                <w:szCs w:val="24"/>
              </w:rPr>
              <w:t>健</w:t>
            </w:r>
            <w:proofErr w:type="gramEnd"/>
          </w:p>
        </w:tc>
        <w:tc>
          <w:tcPr>
            <w:tcW w:w="1308" w:type="dxa"/>
            <w:tcBorders>
              <w:top w:val="single" w:sz="4" w:space="0" w:color="auto"/>
              <w:left w:val="nil"/>
              <w:bottom w:val="single" w:sz="4" w:space="0" w:color="auto"/>
              <w:right w:val="single" w:sz="4" w:space="0" w:color="auto"/>
            </w:tcBorders>
            <w:vAlign w:val="center"/>
          </w:tcPr>
          <w:p w:rsidR="00D71282" w:rsidRDefault="00D71282" w:rsidP="006048C8">
            <w:pPr>
              <w:widowControl/>
              <w:jc w:val="center"/>
              <w:textAlignment w:val="center"/>
              <w:rPr>
                <w:rFonts w:ascii="宋体" w:cs="Times New Roman"/>
                <w:b/>
                <w:bCs/>
                <w:kern w:val="0"/>
                <w:sz w:val="24"/>
                <w:szCs w:val="24"/>
              </w:rPr>
            </w:pPr>
            <w:r>
              <w:rPr>
                <w:rFonts w:ascii="宋体" w:hAnsi="宋体" w:cs="宋体"/>
                <w:color w:val="000000"/>
                <w:kern w:val="0"/>
                <w:sz w:val="24"/>
                <w:szCs w:val="24"/>
              </w:rPr>
              <w:t>10000</w:t>
            </w:r>
          </w:p>
        </w:tc>
      </w:tr>
    </w:tbl>
    <w:p w:rsidR="00C25BCB" w:rsidRDefault="00C25BCB" w:rsidP="006C3ECD">
      <w:pPr>
        <w:spacing w:line="440" w:lineRule="exact"/>
        <w:rPr>
          <w:rFonts w:ascii="黑体" w:eastAsia="黑体" w:cs="黑体"/>
          <w:sz w:val="28"/>
          <w:szCs w:val="28"/>
        </w:rPr>
      </w:pPr>
      <w:r>
        <w:rPr>
          <w:rFonts w:ascii="黑体" w:eastAsia="黑体" w:cs="黑体" w:hint="eastAsia"/>
          <w:sz w:val="28"/>
          <w:szCs w:val="28"/>
        </w:rPr>
        <w:lastRenderedPageBreak/>
        <w:t>二、一般课题（</w:t>
      </w:r>
      <w:r>
        <w:rPr>
          <w:rFonts w:ascii="黑体" w:eastAsia="黑体" w:cs="黑体"/>
          <w:sz w:val="28"/>
          <w:szCs w:val="28"/>
        </w:rPr>
        <w:t>1</w:t>
      </w:r>
      <w:r w:rsidR="00FF0BEA">
        <w:rPr>
          <w:rFonts w:ascii="黑体" w:eastAsia="黑体" w:cs="黑体" w:hint="eastAsia"/>
          <w:sz w:val="28"/>
          <w:szCs w:val="28"/>
        </w:rPr>
        <w:t>4</w:t>
      </w:r>
      <w:r w:rsidR="009B1D22">
        <w:rPr>
          <w:rFonts w:ascii="黑体" w:eastAsia="黑体" w:cs="黑体" w:hint="eastAsia"/>
          <w:sz w:val="28"/>
          <w:szCs w:val="28"/>
        </w:rPr>
        <w:t>5</w:t>
      </w:r>
      <w:r>
        <w:rPr>
          <w:rFonts w:ascii="黑体" w:eastAsia="黑体" w:cs="黑体" w:hint="eastAsia"/>
          <w:sz w:val="28"/>
          <w:szCs w:val="28"/>
        </w:rPr>
        <w:t>项）</w:t>
      </w:r>
    </w:p>
    <w:p w:rsidR="006048C8" w:rsidRDefault="006048C8" w:rsidP="006C3ECD">
      <w:pPr>
        <w:spacing w:line="440" w:lineRule="exact"/>
        <w:rPr>
          <w:rFonts w:ascii="黑体" w:eastAsia="黑体" w:cs="Times New Roman"/>
          <w:sz w:val="28"/>
          <w:szCs w:val="28"/>
        </w:rPr>
      </w:pPr>
    </w:p>
    <w:tbl>
      <w:tblPr>
        <w:tblW w:w="0" w:type="auto"/>
        <w:tblInd w:w="-106" w:type="dxa"/>
        <w:tblLayout w:type="fixed"/>
        <w:tblLook w:val="0000" w:firstRow="0" w:lastRow="0" w:firstColumn="0" w:lastColumn="0" w:noHBand="0" w:noVBand="0"/>
      </w:tblPr>
      <w:tblGrid>
        <w:gridCol w:w="700"/>
        <w:gridCol w:w="2047"/>
        <w:gridCol w:w="6398"/>
        <w:gridCol w:w="2942"/>
        <w:gridCol w:w="1831"/>
      </w:tblGrid>
      <w:tr w:rsidR="006048C8"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Default="006048C8" w:rsidP="00236476">
            <w:pPr>
              <w:widowControl/>
              <w:jc w:val="center"/>
              <w:rPr>
                <w:rFonts w:ascii="宋体" w:cs="Times New Roman"/>
                <w:b/>
                <w:bCs/>
                <w:kern w:val="0"/>
                <w:sz w:val="24"/>
                <w:szCs w:val="24"/>
              </w:rPr>
            </w:pPr>
            <w:r>
              <w:rPr>
                <w:rFonts w:ascii="宋体" w:hAnsi="宋体" w:cs="宋体" w:hint="eastAsia"/>
                <w:b/>
                <w:bCs/>
                <w:kern w:val="0"/>
                <w:sz w:val="24"/>
                <w:szCs w:val="24"/>
              </w:rPr>
              <w:t>序号</w:t>
            </w:r>
          </w:p>
        </w:tc>
        <w:tc>
          <w:tcPr>
            <w:tcW w:w="2047" w:type="dxa"/>
            <w:tcBorders>
              <w:top w:val="single" w:sz="4" w:space="0" w:color="auto"/>
              <w:left w:val="nil"/>
              <w:bottom w:val="single" w:sz="4" w:space="0" w:color="auto"/>
              <w:right w:val="single" w:sz="4" w:space="0" w:color="auto"/>
            </w:tcBorders>
            <w:vAlign w:val="center"/>
          </w:tcPr>
          <w:p w:rsidR="006048C8" w:rsidRDefault="006048C8" w:rsidP="006048C8">
            <w:pPr>
              <w:widowControl/>
              <w:jc w:val="center"/>
              <w:rPr>
                <w:rFonts w:ascii="宋体" w:cs="Times New Roman"/>
                <w:b/>
                <w:bCs/>
                <w:kern w:val="0"/>
                <w:sz w:val="24"/>
                <w:szCs w:val="24"/>
              </w:rPr>
            </w:pPr>
            <w:r>
              <w:rPr>
                <w:rFonts w:ascii="宋体" w:hAnsi="宋体" w:cs="宋体" w:hint="eastAsia"/>
                <w:b/>
                <w:bCs/>
                <w:kern w:val="0"/>
                <w:sz w:val="24"/>
                <w:szCs w:val="24"/>
              </w:rPr>
              <w:t>项目代码</w:t>
            </w:r>
          </w:p>
        </w:tc>
        <w:tc>
          <w:tcPr>
            <w:tcW w:w="6398" w:type="dxa"/>
            <w:tcBorders>
              <w:top w:val="single" w:sz="4" w:space="0" w:color="auto"/>
              <w:left w:val="nil"/>
              <w:bottom w:val="single" w:sz="4" w:space="0" w:color="auto"/>
              <w:right w:val="single" w:sz="4" w:space="0" w:color="auto"/>
            </w:tcBorders>
            <w:vAlign w:val="center"/>
          </w:tcPr>
          <w:p w:rsidR="006048C8" w:rsidRDefault="006048C8" w:rsidP="006048C8">
            <w:pPr>
              <w:widowControl/>
              <w:jc w:val="center"/>
              <w:rPr>
                <w:rFonts w:ascii="宋体" w:cs="Times New Roman"/>
                <w:b/>
                <w:bCs/>
                <w:kern w:val="0"/>
                <w:sz w:val="24"/>
                <w:szCs w:val="24"/>
              </w:rPr>
            </w:pPr>
            <w:r>
              <w:rPr>
                <w:rFonts w:ascii="宋体" w:hAnsi="宋体" w:cs="宋体" w:hint="eastAsia"/>
                <w:b/>
                <w:bCs/>
                <w:kern w:val="0"/>
                <w:sz w:val="24"/>
                <w:szCs w:val="24"/>
              </w:rPr>
              <w:t>课题名称</w:t>
            </w:r>
          </w:p>
        </w:tc>
        <w:tc>
          <w:tcPr>
            <w:tcW w:w="2942" w:type="dxa"/>
            <w:tcBorders>
              <w:top w:val="single" w:sz="4" w:space="0" w:color="auto"/>
              <w:left w:val="nil"/>
              <w:bottom w:val="single" w:sz="4" w:space="0" w:color="auto"/>
              <w:right w:val="single" w:sz="4" w:space="0" w:color="auto"/>
            </w:tcBorders>
            <w:vAlign w:val="center"/>
          </w:tcPr>
          <w:p w:rsidR="006048C8" w:rsidRDefault="006048C8" w:rsidP="006048C8">
            <w:pPr>
              <w:widowControl/>
              <w:jc w:val="center"/>
              <w:rPr>
                <w:rFonts w:ascii="宋体" w:cs="Times New Roman"/>
                <w:b/>
                <w:bCs/>
                <w:kern w:val="0"/>
                <w:sz w:val="24"/>
                <w:szCs w:val="24"/>
              </w:rPr>
            </w:pPr>
            <w:r>
              <w:rPr>
                <w:rFonts w:ascii="宋体" w:hAnsi="宋体" w:cs="宋体" w:hint="eastAsia"/>
                <w:b/>
                <w:bCs/>
                <w:kern w:val="0"/>
                <w:sz w:val="24"/>
                <w:szCs w:val="24"/>
              </w:rPr>
              <w:t>申报单位</w:t>
            </w:r>
          </w:p>
        </w:tc>
        <w:tc>
          <w:tcPr>
            <w:tcW w:w="1831" w:type="dxa"/>
            <w:tcBorders>
              <w:top w:val="single" w:sz="4" w:space="0" w:color="auto"/>
              <w:left w:val="nil"/>
              <w:bottom w:val="single" w:sz="4" w:space="0" w:color="auto"/>
              <w:right w:val="single" w:sz="4" w:space="0" w:color="auto"/>
            </w:tcBorders>
            <w:vAlign w:val="center"/>
          </w:tcPr>
          <w:p w:rsidR="006048C8" w:rsidRDefault="006048C8" w:rsidP="006048C8">
            <w:pPr>
              <w:widowControl/>
              <w:jc w:val="center"/>
              <w:rPr>
                <w:rFonts w:ascii="宋体" w:cs="Times New Roman"/>
                <w:b/>
                <w:bCs/>
                <w:kern w:val="0"/>
                <w:sz w:val="24"/>
                <w:szCs w:val="24"/>
              </w:rPr>
            </w:pPr>
            <w:r>
              <w:rPr>
                <w:rFonts w:ascii="宋体" w:hAnsi="宋体" w:cs="宋体" w:hint="eastAsia"/>
                <w:b/>
                <w:bCs/>
                <w:kern w:val="0"/>
                <w:sz w:val="24"/>
                <w:szCs w:val="24"/>
              </w:rPr>
              <w:t>负责人</w:t>
            </w:r>
          </w:p>
        </w:tc>
      </w:tr>
      <w:tr w:rsidR="006048C8"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Default="006048C8" w:rsidP="00236476">
            <w:pPr>
              <w:widowControl/>
              <w:jc w:val="center"/>
              <w:textAlignment w:val="center"/>
              <w:rPr>
                <w:rFonts w:ascii="宋体" w:cs="Times New Roman"/>
                <w:b/>
                <w:bCs/>
                <w:kern w:val="0"/>
                <w:sz w:val="24"/>
                <w:szCs w:val="24"/>
              </w:rPr>
            </w:pPr>
            <w:r>
              <w:rPr>
                <w:rFonts w:ascii="宋体" w:hAnsi="宋体" w:cs="宋体"/>
                <w:color w:val="000000"/>
                <w:kern w:val="0"/>
                <w:sz w:val="24"/>
                <w:szCs w:val="24"/>
              </w:rPr>
              <w:t>1</w:t>
            </w:r>
          </w:p>
        </w:tc>
        <w:tc>
          <w:tcPr>
            <w:tcW w:w="2047" w:type="dxa"/>
            <w:tcBorders>
              <w:top w:val="single" w:sz="4" w:space="0" w:color="auto"/>
              <w:left w:val="nil"/>
              <w:bottom w:val="single" w:sz="4" w:space="0" w:color="auto"/>
              <w:right w:val="single" w:sz="4" w:space="0" w:color="auto"/>
            </w:tcBorders>
            <w:vAlign w:val="center"/>
          </w:tcPr>
          <w:p w:rsidR="006048C8" w:rsidRDefault="006048C8" w:rsidP="006048C8">
            <w:pPr>
              <w:widowControl/>
              <w:textAlignment w:val="center"/>
              <w:rPr>
                <w:rFonts w:ascii="宋体" w:cs="Times New Roman"/>
                <w:b/>
                <w:bCs/>
                <w:kern w:val="0"/>
                <w:sz w:val="24"/>
                <w:szCs w:val="24"/>
              </w:rPr>
            </w:pPr>
            <w:r>
              <w:rPr>
                <w:rFonts w:ascii="宋体" w:hAnsi="宋体" w:cs="宋体"/>
                <w:color w:val="000000"/>
                <w:kern w:val="0"/>
                <w:sz w:val="24"/>
                <w:szCs w:val="24"/>
              </w:rPr>
              <w:t>2017JYDJ-YB0001</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立德树人视角下的高校研究生党建工作路径研究</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东南大学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奚社新</w:t>
            </w:r>
          </w:p>
        </w:tc>
      </w:tr>
      <w:tr w:rsidR="006048C8"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2017JYDJ-YB0002</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南京大屠杀死难者国家</w:t>
            </w:r>
            <w:proofErr w:type="gramStart"/>
            <w:r w:rsidRPr="0020251A">
              <w:rPr>
                <w:rFonts w:ascii="宋体" w:hAnsi="宋体" w:cs="宋体" w:hint="eastAsia"/>
                <w:kern w:val="0"/>
                <w:sz w:val="24"/>
                <w:szCs w:val="24"/>
              </w:rPr>
              <w:t>公祭日</w:t>
            </w:r>
            <w:proofErr w:type="gramEnd"/>
            <w:r w:rsidRPr="0020251A">
              <w:rPr>
                <w:rFonts w:ascii="宋体" w:hAnsi="宋体" w:cs="宋体" w:hint="eastAsia"/>
                <w:kern w:val="0"/>
                <w:sz w:val="24"/>
                <w:szCs w:val="24"/>
              </w:rPr>
              <w:t>对大学生爱国主义的影响及对策研究</w:t>
            </w:r>
            <w:r w:rsidR="00842288" w:rsidRPr="00AA28D3">
              <w:rPr>
                <w:rFonts w:ascii="黑体" w:eastAsia="黑体" w:hAnsi="黑体" w:cs="宋体"/>
                <w:kern w:val="0"/>
                <w:sz w:val="24"/>
                <w:szCs w:val="24"/>
              </w:rPr>
              <w:t>——</w:t>
            </w:r>
            <w:r w:rsidR="00842288" w:rsidRPr="00E016F9">
              <w:rPr>
                <w:rFonts w:ascii="宋体" w:hAnsi="宋体" w:cs="宋体" w:hint="eastAsia"/>
                <w:kern w:val="0"/>
                <w:sz w:val="24"/>
                <w:szCs w:val="24"/>
              </w:rPr>
              <w:t>以在宁高校为例</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东南大学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雷华威</w:t>
            </w:r>
          </w:p>
        </w:tc>
      </w:tr>
      <w:tr w:rsidR="006048C8"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2017JYDJ-YB0003</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新形势下党性教育方式方法及实效性研究</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东南大学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杨树东</w:t>
            </w:r>
          </w:p>
        </w:tc>
      </w:tr>
      <w:tr w:rsidR="006048C8"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2017JYDJ-YB0004</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基于MB-DAS分析模型的网络时代下高校大学生马克思主义信仰培育路径研究</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南京航空航天大学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王霄</w:t>
            </w:r>
          </w:p>
        </w:tc>
      </w:tr>
      <w:tr w:rsidR="006048C8" w:rsidRPr="002844E3" w:rsidTr="008C1782">
        <w:trPr>
          <w:trHeight w:val="632"/>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2017JYDJ-YB0005</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新形势下党性教育方式方法及实效性研究</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南京航空航天大学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尹春苹</w:t>
            </w:r>
          </w:p>
        </w:tc>
      </w:tr>
      <w:tr w:rsidR="006048C8"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6</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2017JYDJ-YB0006</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依托“两微一端”创新大学生思想教育研究</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南京理工大学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欧腊梅</w:t>
            </w:r>
          </w:p>
        </w:tc>
      </w:tr>
      <w:tr w:rsidR="006048C8"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7</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2017JYDJ-YB0007</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新形势下高校党委加强党外知识分子工作研究</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南京理工大学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李涛</w:t>
            </w:r>
          </w:p>
        </w:tc>
      </w:tr>
      <w:tr w:rsidR="006048C8"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8</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2017JYDJ-YB0008</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立德树人视角下高校党建工作路径研究</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河海大学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魏萍</w:t>
            </w:r>
            <w:proofErr w:type="gramEnd"/>
          </w:p>
        </w:tc>
      </w:tr>
      <w:tr w:rsidR="006048C8"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9</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2017JYDJ-YB0009</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新形势下高校严肃党内政治生活问题研究</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河海大学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刘学坤</w:t>
            </w:r>
          </w:p>
        </w:tc>
      </w:tr>
      <w:tr w:rsidR="006048C8"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10</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2017JYDJ-YB0010</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高校落实全面从严治党主体责任</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河海大学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王同昌</w:t>
            </w:r>
          </w:p>
        </w:tc>
      </w:tr>
      <w:tr w:rsidR="006048C8"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lastRenderedPageBreak/>
              <w:t>11</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2017JYDJ-YB0011</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乐教在高校立德树人党建工作中的探索与实践</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河海大学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胡瑞媛</w:t>
            </w:r>
          </w:p>
        </w:tc>
      </w:tr>
      <w:tr w:rsidR="006048C8"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12</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2017JYDJ-YB0012</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新形势下党性教育方式方法及实效性研究</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中国药科大学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卢献锁</w:t>
            </w:r>
          </w:p>
        </w:tc>
      </w:tr>
      <w:tr w:rsidR="006048C8"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13</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2017JYDJ-YB0013</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深化“三转”背景下高校纪检监察部门提升监督能力的路径研究</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中国药科大学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朱林</w:t>
            </w:r>
            <w:proofErr w:type="gramEnd"/>
          </w:p>
        </w:tc>
      </w:tr>
      <w:tr w:rsidR="006048C8"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6048C8" w:rsidRPr="002844E3" w:rsidRDefault="006048C8" w:rsidP="00236476">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14</w:t>
            </w:r>
          </w:p>
        </w:tc>
        <w:tc>
          <w:tcPr>
            <w:tcW w:w="2047" w:type="dxa"/>
            <w:tcBorders>
              <w:top w:val="single" w:sz="4" w:space="0" w:color="auto"/>
              <w:left w:val="nil"/>
              <w:bottom w:val="single" w:sz="4" w:space="0" w:color="auto"/>
              <w:right w:val="single" w:sz="4" w:space="0" w:color="auto"/>
            </w:tcBorders>
            <w:vAlign w:val="center"/>
          </w:tcPr>
          <w:p w:rsidR="006048C8" w:rsidRPr="002844E3" w:rsidRDefault="006048C8" w:rsidP="006048C8">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2017JYDJ-YB0014</w:t>
            </w:r>
          </w:p>
        </w:tc>
        <w:tc>
          <w:tcPr>
            <w:tcW w:w="6398" w:type="dxa"/>
            <w:tcBorders>
              <w:top w:val="single" w:sz="4" w:space="0" w:color="auto"/>
              <w:left w:val="nil"/>
              <w:bottom w:val="single" w:sz="4" w:space="0" w:color="auto"/>
              <w:right w:val="single" w:sz="4" w:space="0" w:color="auto"/>
            </w:tcBorders>
            <w:vAlign w:val="center"/>
          </w:tcPr>
          <w:p w:rsidR="006048C8" w:rsidRPr="0020251A" w:rsidRDefault="006048C8" w:rsidP="00E016F9">
            <w:pPr>
              <w:jc w:val="left"/>
              <w:rPr>
                <w:rFonts w:ascii="宋体" w:hAnsi="宋体" w:cs="宋体"/>
                <w:kern w:val="0"/>
                <w:sz w:val="24"/>
                <w:szCs w:val="24"/>
              </w:rPr>
            </w:pPr>
            <w:r w:rsidRPr="0020251A">
              <w:rPr>
                <w:rFonts w:ascii="宋体" w:hAnsi="宋体" w:cs="宋体" w:hint="eastAsia"/>
                <w:kern w:val="0"/>
                <w:sz w:val="24"/>
                <w:szCs w:val="24"/>
              </w:rPr>
              <w:t>高校实践育人机制研究</w:t>
            </w:r>
            <w:r w:rsidR="00842288" w:rsidRPr="00AA28D3">
              <w:rPr>
                <w:rFonts w:ascii="黑体" w:eastAsia="黑体" w:hAnsi="黑体" w:cs="宋体"/>
                <w:kern w:val="0"/>
                <w:sz w:val="24"/>
                <w:szCs w:val="24"/>
              </w:rPr>
              <w:t>——</w:t>
            </w:r>
            <w:r w:rsidRPr="0020251A">
              <w:rPr>
                <w:rFonts w:ascii="宋体" w:hAnsi="宋体" w:cs="宋体" w:hint="eastAsia"/>
                <w:kern w:val="0"/>
                <w:sz w:val="24"/>
                <w:szCs w:val="24"/>
              </w:rPr>
              <w:t>基于行业高校依托特色平台培养研究生的模式与探索</w:t>
            </w:r>
          </w:p>
        </w:tc>
        <w:tc>
          <w:tcPr>
            <w:tcW w:w="2942"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中国药科大学</w:t>
            </w:r>
          </w:p>
        </w:tc>
        <w:tc>
          <w:tcPr>
            <w:tcW w:w="1831" w:type="dxa"/>
            <w:tcBorders>
              <w:top w:val="single" w:sz="4" w:space="0" w:color="auto"/>
              <w:left w:val="nil"/>
              <w:bottom w:val="single" w:sz="4" w:space="0" w:color="auto"/>
              <w:right w:val="single" w:sz="4" w:space="0" w:color="auto"/>
            </w:tcBorders>
            <w:vAlign w:val="center"/>
          </w:tcPr>
          <w:p w:rsidR="006048C8" w:rsidRPr="0020251A" w:rsidRDefault="006048C8" w:rsidP="006048C8">
            <w:pPr>
              <w:jc w:val="center"/>
              <w:rPr>
                <w:rFonts w:ascii="宋体" w:hAnsi="宋体" w:cs="宋体"/>
                <w:kern w:val="0"/>
                <w:sz w:val="24"/>
                <w:szCs w:val="24"/>
              </w:rPr>
            </w:pPr>
            <w:r w:rsidRPr="0020251A">
              <w:rPr>
                <w:rFonts w:ascii="宋体" w:hAnsi="宋体" w:cs="宋体" w:hint="eastAsia"/>
                <w:kern w:val="0"/>
                <w:sz w:val="24"/>
                <w:szCs w:val="24"/>
              </w:rPr>
              <w:t>刘晓东</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2017JYDJ-YB0015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8743EB">
            <w:pPr>
              <w:jc w:val="left"/>
              <w:rPr>
                <w:rFonts w:ascii="宋体" w:hAnsi="宋体" w:cs="宋体"/>
                <w:kern w:val="0"/>
                <w:sz w:val="24"/>
                <w:szCs w:val="24"/>
              </w:rPr>
            </w:pPr>
            <w:r w:rsidRPr="0020251A">
              <w:rPr>
                <w:rFonts w:ascii="宋体" w:hAnsi="宋体" w:cs="宋体" w:hint="eastAsia"/>
                <w:kern w:val="0"/>
                <w:sz w:val="24"/>
                <w:szCs w:val="24"/>
              </w:rPr>
              <w:t>新形势下加强高校学生党员党性教育实效性研究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8743EB">
            <w:pPr>
              <w:jc w:val="center"/>
              <w:rPr>
                <w:rFonts w:ascii="宋体" w:hAnsi="宋体" w:cs="宋体"/>
                <w:kern w:val="0"/>
                <w:sz w:val="24"/>
                <w:szCs w:val="24"/>
              </w:rPr>
            </w:pPr>
            <w:r w:rsidRPr="0020251A">
              <w:rPr>
                <w:rFonts w:ascii="宋体" w:hAnsi="宋体" w:cs="宋体" w:hint="eastAsia"/>
                <w:kern w:val="0"/>
                <w:sz w:val="24"/>
                <w:szCs w:val="24"/>
              </w:rPr>
              <w:t>中国药科大学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8743EB">
            <w:pPr>
              <w:jc w:val="center"/>
              <w:rPr>
                <w:rFonts w:ascii="宋体" w:hAnsi="宋体" w:cs="宋体"/>
                <w:kern w:val="0"/>
                <w:sz w:val="24"/>
                <w:szCs w:val="24"/>
              </w:rPr>
            </w:pPr>
            <w:r w:rsidRPr="0020251A">
              <w:rPr>
                <w:rFonts w:ascii="宋体" w:hAnsi="宋体" w:cs="宋体" w:hint="eastAsia"/>
                <w:kern w:val="0"/>
                <w:sz w:val="24"/>
                <w:szCs w:val="24"/>
              </w:rPr>
              <w:t>陈媛</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2017JYDJ-YB0016</w:t>
            </w:r>
          </w:p>
        </w:tc>
        <w:tc>
          <w:tcPr>
            <w:tcW w:w="6398" w:type="dxa"/>
            <w:tcBorders>
              <w:top w:val="single" w:sz="4" w:space="0" w:color="auto"/>
              <w:left w:val="nil"/>
              <w:bottom w:val="single" w:sz="4" w:space="0" w:color="auto"/>
              <w:right w:val="single" w:sz="4" w:space="0" w:color="auto"/>
            </w:tcBorders>
            <w:vAlign w:val="center"/>
          </w:tcPr>
          <w:p w:rsidR="008743EB" w:rsidRPr="00023558" w:rsidRDefault="008743EB" w:rsidP="008743EB">
            <w:pPr>
              <w:widowControl/>
              <w:jc w:val="left"/>
              <w:textAlignment w:val="bottom"/>
              <w:rPr>
                <w:rFonts w:ascii="宋体" w:cs="Times New Roman"/>
                <w:kern w:val="0"/>
                <w:sz w:val="24"/>
                <w:szCs w:val="24"/>
              </w:rPr>
            </w:pPr>
            <w:r w:rsidRPr="00902D5A">
              <w:rPr>
                <w:rFonts w:ascii="宋体" w:hAnsi="宋体" w:cs="宋体" w:hint="eastAsia"/>
                <w:color w:val="000000"/>
                <w:kern w:val="0"/>
                <w:sz w:val="24"/>
                <w:szCs w:val="24"/>
              </w:rPr>
              <w:t>习近平高校党建思想研究</w:t>
            </w:r>
          </w:p>
        </w:tc>
        <w:tc>
          <w:tcPr>
            <w:tcW w:w="2942" w:type="dxa"/>
            <w:tcBorders>
              <w:top w:val="single" w:sz="4" w:space="0" w:color="auto"/>
              <w:left w:val="nil"/>
              <w:bottom w:val="single" w:sz="4" w:space="0" w:color="auto"/>
              <w:right w:val="single" w:sz="4" w:space="0" w:color="auto"/>
            </w:tcBorders>
            <w:vAlign w:val="center"/>
          </w:tcPr>
          <w:p w:rsidR="008743EB" w:rsidRDefault="008743EB" w:rsidP="008743EB">
            <w:pPr>
              <w:widowControl/>
              <w:jc w:val="center"/>
              <w:textAlignment w:val="bottom"/>
              <w:rPr>
                <w:rFonts w:ascii="宋体" w:cs="Times New Roman"/>
                <w:b/>
                <w:bCs/>
                <w:kern w:val="0"/>
                <w:sz w:val="24"/>
                <w:szCs w:val="24"/>
              </w:rPr>
            </w:pPr>
            <w:r>
              <w:rPr>
                <w:rFonts w:ascii="宋体" w:hAnsi="宋体" w:cs="宋体" w:hint="eastAsia"/>
                <w:color w:val="000000"/>
                <w:kern w:val="0"/>
                <w:sz w:val="24"/>
                <w:szCs w:val="24"/>
              </w:rPr>
              <w:t>南京师范大学</w:t>
            </w:r>
          </w:p>
        </w:tc>
        <w:tc>
          <w:tcPr>
            <w:tcW w:w="1831" w:type="dxa"/>
            <w:tcBorders>
              <w:top w:val="single" w:sz="4" w:space="0" w:color="auto"/>
              <w:left w:val="nil"/>
              <w:bottom w:val="single" w:sz="4" w:space="0" w:color="auto"/>
              <w:right w:val="single" w:sz="4" w:space="0" w:color="auto"/>
            </w:tcBorders>
            <w:vAlign w:val="center"/>
          </w:tcPr>
          <w:p w:rsidR="008743EB" w:rsidRPr="00023558" w:rsidRDefault="008743EB" w:rsidP="008743EB">
            <w:pPr>
              <w:widowControl/>
              <w:jc w:val="center"/>
              <w:textAlignment w:val="bottom"/>
              <w:rPr>
                <w:rFonts w:ascii="宋体" w:cs="Times New Roman"/>
                <w:kern w:val="0"/>
                <w:sz w:val="24"/>
                <w:szCs w:val="24"/>
              </w:rPr>
            </w:pPr>
            <w:proofErr w:type="gramStart"/>
            <w:r w:rsidRPr="00023558">
              <w:rPr>
                <w:rFonts w:ascii="宋体" w:hAnsi="宋体" w:cs="宋体" w:hint="eastAsia"/>
                <w:kern w:val="0"/>
                <w:sz w:val="24"/>
                <w:szCs w:val="24"/>
              </w:rPr>
              <w:t>李建俊</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2017JYDJ-YB0017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新时期高校知识分子的群体特征与工作机制研究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南京师范大学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王旭杰</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2017JYDJ-YB0018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新形势下党性教育的实效性研究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南京师范大学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李红梅</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2017JYDJ-YB0019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高校突发舆情应对及舆论引导机制研究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南京师范大学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许小东</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2017JYDJ-YB0020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从网络热门事件看大学生网络情绪表达</w:t>
            </w:r>
            <w:r w:rsidRPr="00AA28D3">
              <w:rPr>
                <w:rFonts w:ascii="黑体" w:eastAsia="黑体" w:hAnsi="黑体" w:cs="宋体"/>
                <w:kern w:val="0"/>
                <w:sz w:val="24"/>
                <w:szCs w:val="24"/>
              </w:rPr>
              <w:t>——</w:t>
            </w:r>
            <w:r w:rsidRPr="0020251A">
              <w:rPr>
                <w:rFonts w:ascii="宋体" w:hAnsi="宋体" w:cs="宋体" w:hint="eastAsia"/>
                <w:kern w:val="0"/>
                <w:sz w:val="24"/>
                <w:szCs w:val="24"/>
              </w:rPr>
              <w:t>高校思政工</w:t>
            </w:r>
            <w:proofErr w:type="gramStart"/>
            <w:r w:rsidRPr="0020251A">
              <w:rPr>
                <w:rFonts w:ascii="宋体" w:hAnsi="宋体" w:cs="宋体" w:hint="eastAsia"/>
                <w:kern w:val="0"/>
                <w:sz w:val="24"/>
                <w:szCs w:val="24"/>
              </w:rPr>
              <w:t>作创新</w:t>
            </w:r>
            <w:proofErr w:type="gramEnd"/>
            <w:r w:rsidRPr="0020251A">
              <w:rPr>
                <w:rFonts w:ascii="宋体" w:hAnsi="宋体" w:cs="宋体" w:hint="eastAsia"/>
                <w:kern w:val="0"/>
                <w:sz w:val="24"/>
                <w:szCs w:val="24"/>
              </w:rPr>
              <w:t>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南京师范大学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郭亮</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2017JYDJ-YB0021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中华优秀传统文化和革命文化、社会主义先进文化融入大学生日常思想政治教育研究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南京师范大学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蔡健</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2017JYDJ-YB0022</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影视作品在高校大学生立德树人中的引领作用</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南京师范大学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顾超</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23</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2017JYDJ-YB0023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全面从严治党背景下加强大学生党建工作的思考</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南京师范大学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张春花</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lastRenderedPageBreak/>
              <w:t>24</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2017JYDJ-YB0024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高校思想政治工作科学化评价体系研究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南京邮电大学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庄国波</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2017JYDJ-YB0025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高校虚拟社会主流意识形态孵化器领导</w:t>
            </w:r>
            <w:proofErr w:type="gramStart"/>
            <w:r w:rsidRPr="0020251A">
              <w:rPr>
                <w:rFonts w:ascii="宋体" w:hAnsi="宋体" w:cs="宋体" w:hint="eastAsia"/>
                <w:kern w:val="0"/>
                <w:sz w:val="24"/>
                <w:szCs w:val="24"/>
              </w:rPr>
              <w:t>力研究</w:t>
            </w:r>
            <w:proofErr w:type="gramEnd"/>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南京邮电大学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尹秀娟</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2017JYDJ-YB0026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网络舆情视域下高校思想政治工作创新研究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南京邮电大学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陶新宏</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2017JYDJ-YB0027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w:t>
            </w:r>
            <w:proofErr w:type="gramStart"/>
            <w:r w:rsidRPr="0020251A">
              <w:rPr>
                <w:rFonts w:ascii="宋体" w:hAnsi="宋体" w:cs="宋体" w:hint="eastAsia"/>
                <w:kern w:val="0"/>
                <w:sz w:val="24"/>
                <w:szCs w:val="24"/>
              </w:rPr>
              <w:t>团学组织</w:t>
            </w:r>
            <w:proofErr w:type="gramEnd"/>
            <w:r w:rsidRPr="0020251A">
              <w:rPr>
                <w:rFonts w:ascii="宋体" w:hAnsi="宋体" w:cs="宋体" w:hint="eastAsia"/>
                <w:kern w:val="0"/>
                <w:sz w:val="24"/>
                <w:szCs w:val="24"/>
              </w:rPr>
              <w:t>参与精准扶贫行动路径研究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南京林业大学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徐新洲</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2017JYDJ-YB0028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w:t>
            </w:r>
            <w:proofErr w:type="gramStart"/>
            <w:r w:rsidRPr="0020251A">
              <w:rPr>
                <w:rFonts w:ascii="宋体" w:hAnsi="宋体" w:cs="宋体" w:hint="eastAsia"/>
                <w:kern w:val="0"/>
                <w:sz w:val="24"/>
                <w:szCs w:val="24"/>
              </w:rPr>
              <w:t>践行</w:t>
            </w:r>
            <w:proofErr w:type="gramEnd"/>
            <w:r w:rsidRPr="0020251A">
              <w:rPr>
                <w:rFonts w:ascii="宋体" w:hAnsi="宋体" w:cs="宋体" w:hint="eastAsia"/>
                <w:kern w:val="0"/>
                <w:sz w:val="24"/>
                <w:szCs w:val="24"/>
              </w:rPr>
              <w:t>监督执纪“四种形态”的理论与实践研究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南京林业大学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孟晓轲</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29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2017JYDJ-YB0029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提升高校大学生思想政治教育亲和力和针对性的探索和实践</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南京林业大学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周纯</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2017JYDJ-YB0030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供给侧结构性改革视域下高校党务工作者职业能力提升研究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南京信息工程大学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吴广宇</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2017JYDJ-YB0031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全面从严治党背景下高校团组织推优入党工作现状及对策研究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南京信息工程大学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葛昕明</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2017JYDJ-YB0032</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“两学一做”背景下高校学生党员教育管理长效机制构建研究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南京信息工程大学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周淑琴</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33</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2017JYDJ-YB0033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思想政治工作贯穿创新创业教育全过程理论与实践探索</w:t>
            </w:r>
            <w:r w:rsidRPr="00AA28D3">
              <w:rPr>
                <w:rFonts w:ascii="黑体" w:eastAsia="黑体" w:hAnsi="黑体" w:cs="宋体"/>
                <w:kern w:val="0"/>
                <w:sz w:val="24"/>
                <w:szCs w:val="24"/>
              </w:rPr>
              <w:t>——</w:t>
            </w:r>
            <w:r w:rsidRPr="00E016F9">
              <w:rPr>
                <w:rFonts w:ascii="宋体" w:hAnsi="宋体" w:cs="宋体" w:hint="eastAsia"/>
                <w:kern w:val="0"/>
                <w:sz w:val="24"/>
                <w:szCs w:val="24"/>
              </w:rPr>
              <w:t>基于南京信息工程大学的实证分析</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南京信息工程大学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朱亚宾</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34</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2017JYDJ-YB0034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净化高校党内政治生态研究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南京信息工程大学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刘雨华</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2017JYDJ-YB0035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提高党员干部依法依规推动高校发展的能力研究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南京信息工程大学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周斌</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2017JYDJ-YB0036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全面从严治党背景下增强高校师生党员意识研究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南京信息工程大学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蒋明敏</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lastRenderedPageBreak/>
              <w:t>37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2017JYDJ-YB0037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proofErr w:type="gramStart"/>
            <w:r w:rsidRPr="0020251A">
              <w:rPr>
                <w:rFonts w:ascii="宋体" w:hAnsi="宋体" w:cs="宋体" w:hint="eastAsia"/>
                <w:kern w:val="0"/>
                <w:sz w:val="24"/>
                <w:szCs w:val="24"/>
              </w:rPr>
              <w:t>高校海归青年</w:t>
            </w:r>
            <w:proofErr w:type="gramEnd"/>
            <w:r w:rsidRPr="0020251A">
              <w:rPr>
                <w:rFonts w:ascii="宋体" w:hAnsi="宋体" w:cs="宋体" w:hint="eastAsia"/>
                <w:kern w:val="0"/>
                <w:sz w:val="24"/>
                <w:szCs w:val="24"/>
              </w:rPr>
              <w:t>教师党员发展问题调查与研究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南京信息工程大学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吴春彦</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2017JYDJ-YB0038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新形势下高校基层党支部标准化建设的探索与实践研究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南京工业大学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刘志兵</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39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2017JYDJ-YB0039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高校高学历、海</w:t>
            </w:r>
            <w:proofErr w:type="gramStart"/>
            <w:r w:rsidRPr="0020251A">
              <w:rPr>
                <w:rFonts w:ascii="宋体" w:hAnsi="宋体" w:cs="宋体" w:hint="eastAsia"/>
                <w:kern w:val="0"/>
                <w:sz w:val="24"/>
                <w:szCs w:val="24"/>
              </w:rPr>
              <w:t>归青年</w:t>
            </w:r>
            <w:proofErr w:type="gramEnd"/>
            <w:r w:rsidRPr="0020251A">
              <w:rPr>
                <w:rFonts w:ascii="宋体" w:hAnsi="宋体" w:cs="宋体" w:hint="eastAsia"/>
                <w:kern w:val="0"/>
                <w:sz w:val="24"/>
                <w:szCs w:val="24"/>
              </w:rPr>
              <w:t>教师党员发展问题研究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南京工业大学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王丽娟</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2017JYDJ-YB0040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高校党员发展质量管理体系效度研究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南京财经大学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陈苏</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2017JYDJ-YB0041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Pr>
                <w:rFonts w:ascii="宋体" w:hAnsi="宋体" w:cs="宋体"/>
                <w:kern w:val="0"/>
                <w:sz w:val="24"/>
                <w:szCs w:val="24"/>
              </w:rPr>
              <w:t>“</w:t>
            </w:r>
            <w:r w:rsidRPr="0020251A">
              <w:rPr>
                <w:rFonts w:ascii="宋体" w:hAnsi="宋体" w:cs="宋体" w:hint="eastAsia"/>
                <w:kern w:val="0"/>
                <w:sz w:val="24"/>
                <w:szCs w:val="24"/>
              </w:rPr>
              <w:t>互联网+</w:t>
            </w:r>
            <w:r>
              <w:rPr>
                <w:rFonts w:ascii="宋体" w:hAnsi="宋体" w:cs="宋体"/>
                <w:kern w:val="0"/>
                <w:sz w:val="24"/>
                <w:szCs w:val="24"/>
              </w:rPr>
              <w:t>”</w:t>
            </w:r>
            <w:r w:rsidRPr="0020251A">
              <w:rPr>
                <w:rFonts w:ascii="宋体" w:hAnsi="宋体" w:cs="宋体" w:hint="eastAsia"/>
                <w:kern w:val="0"/>
                <w:sz w:val="24"/>
                <w:szCs w:val="24"/>
              </w:rPr>
              <w:t>背景下“两学一做”学习教育常态化、制度化研究</w:t>
            </w:r>
            <w:r w:rsidRPr="00AA28D3">
              <w:rPr>
                <w:rFonts w:ascii="黑体" w:eastAsia="黑体" w:hAnsi="黑体" w:cs="宋体"/>
                <w:kern w:val="0"/>
                <w:sz w:val="24"/>
                <w:szCs w:val="24"/>
              </w:rPr>
              <w:t>——</w:t>
            </w:r>
            <w:r w:rsidRPr="0020251A">
              <w:rPr>
                <w:rFonts w:ascii="宋体" w:hAnsi="宋体" w:cs="宋体" w:hint="eastAsia"/>
                <w:kern w:val="0"/>
                <w:sz w:val="24"/>
                <w:szCs w:val="24"/>
              </w:rPr>
              <w:t>以独立学院为例</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南京医科大学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房扬</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2017JYDJ-YB0042</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新疆籍少数民族大学生党员培养机制的探索与构建</w:t>
            </w:r>
            <w:r w:rsidRPr="00AA28D3">
              <w:rPr>
                <w:rFonts w:ascii="黑体" w:eastAsia="黑体" w:hAnsi="黑体" w:cs="宋体"/>
                <w:kern w:val="0"/>
                <w:sz w:val="24"/>
                <w:szCs w:val="24"/>
              </w:rPr>
              <w:t>——</w:t>
            </w:r>
            <w:r w:rsidRPr="0020251A">
              <w:rPr>
                <w:rFonts w:ascii="宋体" w:hAnsi="宋体" w:cs="宋体" w:hint="eastAsia"/>
                <w:kern w:val="0"/>
                <w:sz w:val="24"/>
                <w:szCs w:val="24"/>
              </w:rPr>
              <w:t>以南京中医药大学为例</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南京中医药大学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徐钰君</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Default="008743EB" w:rsidP="008743EB">
            <w:pPr>
              <w:widowControl/>
              <w:jc w:val="center"/>
              <w:textAlignment w:val="center"/>
              <w:rPr>
                <w:rFonts w:ascii="宋体" w:hAnsi="宋体" w:cs="宋体"/>
                <w:color w:val="000000"/>
                <w:kern w:val="0"/>
                <w:sz w:val="24"/>
                <w:szCs w:val="24"/>
              </w:rPr>
            </w:pPr>
            <w:r>
              <w:rPr>
                <w:rFonts w:ascii="宋体" w:hAnsi="宋体" w:cs="宋体"/>
                <w:color w:val="000000"/>
                <w:kern w:val="0"/>
                <w:sz w:val="24"/>
                <w:szCs w:val="24"/>
              </w:rPr>
              <w:t>43</w:t>
            </w:r>
          </w:p>
        </w:tc>
        <w:tc>
          <w:tcPr>
            <w:tcW w:w="2047" w:type="dxa"/>
            <w:tcBorders>
              <w:top w:val="single" w:sz="4" w:space="0" w:color="auto"/>
              <w:left w:val="nil"/>
              <w:bottom w:val="single" w:sz="4" w:space="0" w:color="auto"/>
              <w:right w:val="single" w:sz="4" w:space="0" w:color="auto"/>
            </w:tcBorders>
            <w:vAlign w:val="center"/>
          </w:tcPr>
          <w:p w:rsidR="008743EB" w:rsidRDefault="008743EB" w:rsidP="008743EB">
            <w:pPr>
              <w:widowControl/>
              <w:textAlignment w:val="center"/>
              <w:rPr>
                <w:rFonts w:ascii="宋体" w:hAnsi="宋体" w:cs="宋体"/>
                <w:color w:val="000000"/>
                <w:kern w:val="0"/>
                <w:sz w:val="24"/>
                <w:szCs w:val="24"/>
              </w:rPr>
            </w:pPr>
            <w:r>
              <w:rPr>
                <w:rFonts w:ascii="宋体" w:hAnsi="宋体" w:cs="宋体"/>
                <w:color w:val="000000"/>
                <w:kern w:val="0"/>
                <w:sz w:val="24"/>
                <w:szCs w:val="24"/>
              </w:rPr>
              <w:t>2017JYDJ-YB0043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高校基层党组织“两学一做”常态化制度化研究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南京审计大学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孔楠</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2017JYDJ-YB0044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6A1C7F">
              <w:rPr>
                <w:rFonts w:ascii="宋体" w:hAnsi="宋体" w:cs="宋体" w:hint="eastAsia"/>
                <w:kern w:val="0"/>
                <w:sz w:val="24"/>
                <w:szCs w:val="24"/>
              </w:rPr>
              <w:t>书院制</w:t>
            </w:r>
            <w:r>
              <w:rPr>
                <w:rFonts w:ascii="宋体" w:hAnsi="宋体" w:cs="宋体" w:hint="eastAsia"/>
                <w:kern w:val="0"/>
                <w:sz w:val="24"/>
                <w:szCs w:val="24"/>
              </w:rPr>
              <w:t>模式</w:t>
            </w:r>
            <w:r w:rsidRPr="006A1C7F">
              <w:rPr>
                <w:rFonts w:ascii="宋体" w:hAnsi="宋体" w:cs="宋体" w:hint="eastAsia"/>
                <w:kern w:val="0"/>
                <w:sz w:val="24"/>
                <w:szCs w:val="24"/>
              </w:rPr>
              <w:t>下当代大学生党员社会责任感探究</w:t>
            </w:r>
            <w:r w:rsidRPr="00E016F9">
              <w:rPr>
                <w:rFonts w:ascii="黑体" w:eastAsia="黑体" w:hAnsi="黑体" w:cs="宋体" w:hint="eastAsia"/>
                <w:kern w:val="0"/>
                <w:sz w:val="24"/>
                <w:szCs w:val="24"/>
              </w:rPr>
              <w:t>——</w:t>
            </w:r>
            <w:r w:rsidRPr="006A1C7F">
              <w:rPr>
                <w:rFonts w:ascii="宋体" w:hAnsi="宋体" w:cs="宋体" w:hint="eastAsia"/>
                <w:kern w:val="0"/>
                <w:sz w:val="24"/>
                <w:szCs w:val="24"/>
              </w:rPr>
              <w:t>以财经类高校为例</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Pr>
                <w:rFonts w:ascii="宋体" w:hAnsi="宋体" w:cs="宋体" w:hint="eastAsia"/>
                <w:kern w:val="0"/>
                <w:sz w:val="24"/>
                <w:szCs w:val="24"/>
              </w:rPr>
              <w:t>南京审计大学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Pr>
                <w:rFonts w:ascii="宋体" w:hAnsi="宋体" w:cs="宋体" w:hint="eastAsia"/>
                <w:kern w:val="0"/>
                <w:sz w:val="24"/>
                <w:szCs w:val="24"/>
              </w:rPr>
              <w:t>刘宏宇</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2017JYDJ-YB0045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高校党员教师国家安全观教育研究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江苏第二师范学院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黄晓波</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2017JYDJ-YB0046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依托“两微一端”创新大学生思想教育研究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江苏开放大学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万天宇</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2017JYDJ-YB0047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访谈式教学提升高校思想政治理论课吸引力和感染力探析</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江苏警官学院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付兵儿</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2017JYDJ-YB0048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新形势下党性教育方式方法及实效性研究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江苏警官学院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吕文军</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2017JYDJ-YB0049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构建地方高校意识形态工作领导权、话语权的机制研究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南京晓庄学院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洪涛</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lastRenderedPageBreak/>
              <w:t>50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2017JYDJ-YB0050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提升高校思想政治教育亲和力和针对性研究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金陵科技学院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李星</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2017JYDJ-YB0051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社会主义核心价值观视角下听障大学生国家意识形态教育研究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r w:rsidRPr="0020251A">
              <w:rPr>
                <w:rFonts w:ascii="宋体" w:hAnsi="宋体" w:cs="宋体" w:hint="eastAsia"/>
                <w:kern w:val="0"/>
                <w:sz w:val="24"/>
                <w:szCs w:val="24"/>
              </w:rPr>
              <w:t>南京特殊教育师范学院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r w:rsidRPr="0020251A">
              <w:rPr>
                <w:rFonts w:ascii="宋体" w:hAnsi="宋体" w:cs="宋体" w:hint="eastAsia"/>
                <w:kern w:val="0"/>
                <w:sz w:val="24"/>
                <w:szCs w:val="24"/>
              </w:rPr>
              <w:t>钱娟</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2017JYDJ-YB0052</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现代大学政治生态文明建设学理研究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r w:rsidRPr="0020251A">
              <w:rPr>
                <w:rFonts w:ascii="宋体" w:hAnsi="宋体" w:cs="宋体" w:hint="eastAsia"/>
                <w:kern w:val="0"/>
                <w:sz w:val="24"/>
                <w:szCs w:val="24"/>
              </w:rPr>
              <w:t>中国传媒</w:t>
            </w:r>
            <w:proofErr w:type="gramStart"/>
            <w:r w:rsidRPr="0020251A">
              <w:rPr>
                <w:rFonts w:ascii="宋体" w:hAnsi="宋体" w:cs="宋体" w:hint="eastAsia"/>
                <w:kern w:val="0"/>
                <w:sz w:val="24"/>
                <w:szCs w:val="24"/>
              </w:rPr>
              <w:t>大学南广</w:t>
            </w:r>
            <w:proofErr w:type="gramEnd"/>
            <w:r w:rsidRPr="0020251A">
              <w:rPr>
                <w:rFonts w:ascii="宋体" w:hAnsi="宋体" w:cs="宋体" w:hint="eastAsia"/>
                <w:kern w:val="0"/>
                <w:sz w:val="24"/>
                <w:szCs w:val="24"/>
              </w:rPr>
              <w:t>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r w:rsidRPr="0020251A">
              <w:rPr>
                <w:rFonts w:ascii="宋体" w:hAnsi="宋体" w:cs="宋体" w:hint="eastAsia"/>
                <w:kern w:val="0"/>
                <w:sz w:val="24"/>
                <w:szCs w:val="24"/>
              </w:rPr>
              <w:t>史丽琴</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53</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2017JYDJ-YB0053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立德树人视角下独立学院学生党建工作路径选择及评价机制构建</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r w:rsidRPr="0020251A">
              <w:rPr>
                <w:rFonts w:ascii="宋体" w:hAnsi="宋体" w:cs="宋体" w:hint="eastAsia"/>
                <w:kern w:val="0"/>
                <w:sz w:val="24"/>
                <w:szCs w:val="24"/>
              </w:rPr>
              <w:t>南京航空航天大学金城学院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proofErr w:type="gramStart"/>
            <w:r w:rsidRPr="0020251A">
              <w:rPr>
                <w:rFonts w:ascii="宋体" w:hAnsi="宋体" w:cs="宋体" w:hint="eastAsia"/>
                <w:kern w:val="0"/>
                <w:sz w:val="24"/>
                <w:szCs w:val="24"/>
              </w:rPr>
              <w:t>陶荣兄</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54</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2017JYDJ-YB0054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“互联网+”时代独立院校学生党支部工作的探索</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r w:rsidRPr="0020251A">
              <w:rPr>
                <w:rFonts w:ascii="宋体" w:hAnsi="宋体" w:cs="宋体" w:hint="eastAsia"/>
                <w:kern w:val="0"/>
                <w:sz w:val="24"/>
                <w:szCs w:val="24"/>
              </w:rPr>
              <w:t>南京航空航天大学金城学院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r w:rsidRPr="0020251A">
              <w:rPr>
                <w:rFonts w:ascii="宋体" w:hAnsi="宋体" w:cs="宋体" w:hint="eastAsia"/>
                <w:kern w:val="0"/>
                <w:sz w:val="24"/>
                <w:szCs w:val="24"/>
              </w:rPr>
              <w:t>汪芳</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2017JYDJ-YB0055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新常态下高校思想政治工作的规律研究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r w:rsidRPr="0020251A">
              <w:rPr>
                <w:rFonts w:ascii="宋体" w:hAnsi="宋体" w:cs="宋体" w:hint="eastAsia"/>
                <w:kern w:val="0"/>
                <w:sz w:val="24"/>
                <w:szCs w:val="24"/>
              </w:rPr>
              <w:t>南京工业职业技术学院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r w:rsidRPr="0020251A">
              <w:rPr>
                <w:rFonts w:ascii="宋体" w:hAnsi="宋体" w:cs="宋体" w:hint="eastAsia"/>
                <w:kern w:val="0"/>
                <w:sz w:val="24"/>
                <w:szCs w:val="24"/>
              </w:rPr>
              <w:t>徐德志</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2017JYDJ-YB0056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高职院校大学生党员发挥先锋模范作用机制建设研究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r w:rsidRPr="0020251A">
              <w:rPr>
                <w:rFonts w:ascii="宋体" w:hAnsi="宋体" w:cs="宋体" w:hint="eastAsia"/>
                <w:kern w:val="0"/>
                <w:sz w:val="24"/>
                <w:szCs w:val="24"/>
              </w:rPr>
              <w:t>南京科技职业学院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center"/>
              <w:rPr>
                <w:rFonts w:ascii="宋体" w:hAnsi="宋体" w:cs="宋体"/>
                <w:kern w:val="0"/>
                <w:sz w:val="24"/>
                <w:szCs w:val="24"/>
              </w:rPr>
            </w:pPr>
            <w:proofErr w:type="gramStart"/>
            <w:r w:rsidRPr="0020251A">
              <w:rPr>
                <w:rFonts w:ascii="宋体" w:hAnsi="宋体" w:cs="宋体" w:hint="eastAsia"/>
                <w:kern w:val="0"/>
                <w:sz w:val="24"/>
                <w:szCs w:val="24"/>
              </w:rPr>
              <w:t>林刚</w:t>
            </w:r>
            <w:proofErr w:type="gramEnd"/>
            <w:r w:rsidRPr="0020251A">
              <w:rPr>
                <w:rFonts w:ascii="宋体" w:hAnsi="宋体" w:cs="宋体" w:hint="eastAsia"/>
                <w:kern w:val="0"/>
                <w:sz w:val="24"/>
                <w:szCs w:val="24"/>
              </w:rPr>
              <w:t>/丁晓磊</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2017JYDJ-YB0057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高职院校学生主流意识形态教育与引导研究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江苏海事职业技术学院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刘燕飞</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2017JYDJ-YB0058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高校思想政治教育工作内部质量保证体系建设与运行</w:t>
            </w:r>
            <w:r>
              <w:rPr>
                <w:rFonts w:ascii="宋体" w:hAnsi="宋体" w:cs="宋体" w:hint="eastAsia"/>
                <w:kern w:val="0"/>
                <w:sz w:val="24"/>
                <w:szCs w:val="24"/>
              </w:rPr>
              <w:t>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南京交通职业技术学院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朱素阳</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59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2017JYDJ-YB0059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供给侧视域下高校“三全育人”工作模式与平台建设研究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南京交通职业技术学院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曹莹</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60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2017JYDJ-YB0060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新媒体语境下大学生思想政治教育工作面临的挑战及其对策研究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南京信息职业技术学院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王增芬</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61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2017JYDJ-YB0061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proofErr w:type="gramStart"/>
            <w:r w:rsidRPr="0020251A">
              <w:rPr>
                <w:rFonts w:ascii="宋体" w:hAnsi="宋体" w:cs="宋体" w:hint="eastAsia"/>
                <w:kern w:val="0"/>
                <w:sz w:val="24"/>
                <w:szCs w:val="24"/>
              </w:rPr>
              <w:t>微媒体</w:t>
            </w:r>
            <w:proofErr w:type="gramEnd"/>
            <w:r w:rsidRPr="0020251A">
              <w:rPr>
                <w:rFonts w:ascii="宋体" w:hAnsi="宋体" w:cs="宋体" w:hint="eastAsia"/>
                <w:kern w:val="0"/>
                <w:sz w:val="24"/>
                <w:szCs w:val="24"/>
              </w:rPr>
              <w:t>对提升高职</w:t>
            </w:r>
            <w:r>
              <w:rPr>
                <w:rFonts w:ascii="宋体" w:hAnsi="宋体" w:cs="宋体" w:hint="eastAsia"/>
                <w:kern w:val="0"/>
                <w:sz w:val="24"/>
                <w:szCs w:val="24"/>
              </w:rPr>
              <w:t>院校</w:t>
            </w:r>
            <w:r w:rsidRPr="0020251A">
              <w:rPr>
                <w:rFonts w:ascii="宋体" w:hAnsi="宋体" w:cs="宋体" w:hint="eastAsia"/>
                <w:kern w:val="0"/>
                <w:sz w:val="24"/>
                <w:szCs w:val="24"/>
              </w:rPr>
              <w:t>思想政治教育实效性的影响及融合路径研究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南京旅游职业学院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张岳军</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62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2017JYDJ-YB0062</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新时期宣传工作在高职院校学生党支部建设中的作用探究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C16245" w:rsidP="006048C8">
            <w:pPr>
              <w:jc w:val="center"/>
              <w:rPr>
                <w:rFonts w:ascii="宋体" w:hAnsi="宋体" w:cs="宋体"/>
                <w:kern w:val="0"/>
                <w:sz w:val="24"/>
                <w:szCs w:val="24"/>
              </w:rPr>
            </w:pPr>
            <w:r>
              <w:rPr>
                <w:rFonts w:ascii="宋体" w:hAnsi="宋体" w:cs="宋体" w:hint="eastAsia"/>
                <w:kern w:val="0"/>
                <w:sz w:val="24"/>
                <w:szCs w:val="24"/>
              </w:rPr>
              <w:t>江苏卫生健</w:t>
            </w:r>
            <w:r w:rsidR="008743EB" w:rsidRPr="0020251A">
              <w:rPr>
                <w:rFonts w:ascii="宋体" w:hAnsi="宋体" w:cs="宋体" w:hint="eastAsia"/>
                <w:kern w:val="0"/>
                <w:sz w:val="24"/>
                <w:szCs w:val="24"/>
              </w:rPr>
              <w:t>康职业学院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辛亭亭</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lastRenderedPageBreak/>
              <w:t>63</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2017JYDJ-YB0063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提升高校思想政治教育亲和力和针对性研究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金肯职业技术学院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王霞</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64</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2017JYDJ-YB0064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提高党员干部依法依规推动高校发展的能力研究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江南大学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雷虹</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65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2017JYDJ-YB0065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立德树人视角下高校学生党建工作提升路径研究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江苏信息职业技术学院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许晖</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66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2017JYDJ-YB0066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提升高校思想政治教育亲和力和针对性研究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无锡职业技术学院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花树洋</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67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2017JYDJ-YB0067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高校辅导员话语权的生成机理研究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无锡职业技术学院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赵</w:t>
            </w:r>
            <w:proofErr w:type="gramStart"/>
            <w:r w:rsidRPr="0020251A">
              <w:rPr>
                <w:rFonts w:ascii="宋体" w:hAnsi="宋体" w:cs="宋体" w:hint="eastAsia"/>
                <w:kern w:val="0"/>
                <w:sz w:val="24"/>
                <w:szCs w:val="24"/>
              </w:rPr>
              <w:t>癸</w:t>
            </w:r>
            <w:proofErr w:type="gramEnd"/>
            <w:r>
              <w:rPr>
                <w:rFonts w:ascii="宋体" w:hAnsi="宋体" w:cs="宋体" w:hint="eastAsia"/>
                <w:kern w:val="0"/>
                <w:sz w:val="24"/>
                <w:szCs w:val="24"/>
              </w:rPr>
              <w:t>萍</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68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2017JYDJ-YB0068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历史虚无主义思潮与高校意识形态安全研究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无锡商业职业技术学院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陈承红</w:t>
            </w:r>
            <w:proofErr w:type="gramEnd"/>
            <w:r>
              <w:rPr>
                <w:rFonts w:ascii="宋体" w:hAnsi="宋体" w:cs="宋体" w:hint="eastAsia"/>
                <w:kern w:val="0"/>
                <w:sz w:val="24"/>
                <w:szCs w:val="24"/>
              </w:rPr>
              <w:t>/</w:t>
            </w:r>
            <w:r w:rsidRPr="0020251A">
              <w:rPr>
                <w:rFonts w:ascii="宋体" w:hAnsi="宋体" w:cs="宋体" w:hint="eastAsia"/>
                <w:kern w:val="0"/>
                <w:sz w:val="24"/>
                <w:szCs w:val="24"/>
              </w:rPr>
              <w:t>黄磊</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69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2017JYDJ-YB0069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推进高校教工党支部标准化建设研究</w:t>
            </w:r>
            <w:r w:rsidRPr="00AA28D3">
              <w:rPr>
                <w:rFonts w:ascii="黑体" w:eastAsia="黑体" w:hAnsi="黑体" w:cs="宋体"/>
                <w:kern w:val="0"/>
                <w:sz w:val="24"/>
                <w:szCs w:val="24"/>
              </w:rPr>
              <w:t>——</w:t>
            </w:r>
            <w:r w:rsidRPr="0020251A">
              <w:rPr>
                <w:rFonts w:ascii="宋体" w:hAnsi="宋体" w:cs="宋体" w:hint="eastAsia"/>
                <w:kern w:val="0"/>
                <w:sz w:val="24"/>
                <w:szCs w:val="24"/>
              </w:rPr>
              <w:t>基于“全面质量管理”视角</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无锡商业职业技术学院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张想林</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70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2017JYDJ-YB0070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全面从严治党背景下加强高职院校党员干部队伍</w:t>
            </w:r>
            <w:r>
              <w:rPr>
                <w:rFonts w:ascii="宋体" w:hAnsi="宋体" w:cs="宋体" w:hint="eastAsia"/>
                <w:kern w:val="0"/>
                <w:sz w:val="24"/>
                <w:szCs w:val="24"/>
              </w:rPr>
              <w:t>建设</w:t>
            </w:r>
            <w:r w:rsidRPr="0020251A">
              <w:rPr>
                <w:rFonts w:ascii="宋体" w:hAnsi="宋体" w:cs="宋体" w:hint="eastAsia"/>
                <w:kern w:val="0"/>
                <w:sz w:val="24"/>
                <w:szCs w:val="24"/>
              </w:rPr>
              <w:t>途径探索</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无锡工艺职业技术学院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潘健</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71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2017JYDJ-YB0071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高职院校“一体三翼”大党建工作格局研究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无锡科技职业学院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王国忠</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72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2017JYDJ-YB0072</w:t>
            </w:r>
          </w:p>
        </w:tc>
        <w:tc>
          <w:tcPr>
            <w:tcW w:w="6398" w:type="dxa"/>
            <w:tcBorders>
              <w:top w:val="single" w:sz="4" w:space="0" w:color="auto"/>
              <w:left w:val="nil"/>
              <w:bottom w:val="single" w:sz="4" w:space="0" w:color="auto"/>
              <w:right w:val="single" w:sz="4" w:space="0" w:color="auto"/>
            </w:tcBorders>
            <w:vAlign w:val="center"/>
          </w:tcPr>
          <w:p w:rsidR="008743EB" w:rsidRDefault="008743EB" w:rsidP="00E016F9">
            <w:pPr>
              <w:jc w:val="left"/>
              <w:rPr>
                <w:rFonts w:ascii="宋体" w:hAnsi="宋体" w:cs="宋体"/>
                <w:kern w:val="0"/>
                <w:sz w:val="24"/>
                <w:szCs w:val="24"/>
              </w:rPr>
            </w:pPr>
            <w:bookmarkStart w:id="1" w:name="RANGE!A128"/>
            <w:r w:rsidRPr="0020251A">
              <w:rPr>
                <w:rFonts w:ascii="宋体" w:hAnsi="宋体" w:cs="宋体" w:hint="eastAsia"/>
                <w:kern w:val="0"/>
                <w:sz w:val="24"/>
                <w:szCs w:val="24"/>
              </w:rPr>
              <w:t>“3+3”现代职教体系下团员党员发展教育衔接工作探讨</w:t>
            </w:r>
            <w:bookmarkEnd w:id="1"/>
          </w:p>
          <w:p w:rsidR="008743EB" w:rsidRPr="0020251A" w:rsidRDefault="008743EB" w:rsidP="00E016F9">
            <w:pPr>
              <w:jc w:val="left"/>
              <w:rPr>
                <w:rFonts w:ascii="宋体" w:hAnsi="宋体" w:cs="宋体"/>
                <w:kern w:val="0"/>
                <w:sz w:val="24"/>
                <w:szCs w:val="24"/>
              </w:rPr>
            </w:pPr>
            <w:r w:rsidRPr="00AA28D3">
              <w:rPr>
                <w:rFonts w:ascii="黑体" w:eastAsia="黑体" w:hAnsi="黑体" w:cs="宋体"/>
                <w:kern w:val="0"/>
                <w:sz w:val="24"/>
                <w:szCs w:val="24"/>
              </w:rPr>
              <w:t>——</w:t>
            </w:r>
            <w:r w:rsidRPr="00E016F9">
              <w:rPr>
                <w:rFonts w:ascii="宋体" w:hAnsi="宋体" w:cs="宋体" w:hint="eastAsia"/>
                <w:kern w:val="0"/>
                <w:sz w:val="24"/>
                <w:szCs w:val="24"/>
              </w:rPr>
              <w:t>以江阴职业技术学院为例</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江阴职业技术学院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董泽民</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73</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2017JYDJ-YB0073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民办高校全员、全过程、全方位多元化育人机制与平台建设研究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太湖创意职业技术学院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张国良</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Default="008743EB" w:rsidP="008743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74</w:t>
            </w:r>
          </w:p>
        </w:tc>
        <w:tc>
          <w:tcPr>
            <w:tcW w:w="2047" w:type="dxa"/>
            <w:tcBorders>
              <w:top w:val="single" w:sz="4" w:space="0" w:color="auto"/>
              <w:left w:val="nil"/>
              <w:bottom w:val="single" w:sz="4" w:space="0" w:color="auto"/>
              <w:right w:val="single" w:sz="4" w:space="0" w:color="auto"/>
            </w:tcBorders>
            <w:vAlign w:val="center"/>
          </w:tcPr>
          <w:p w:rsidR="008743EB" w:rsidRDefault="008743EB" w:rsidP="008743EB">
            <w:pPr>
              <w:widowControl/>
              <w:textAlignment w:val="center"/>
              <w:rPr>
                <w:rFonts w:ascii="宋体" w:hAnsi="宋体" w:cs="宋体"/>
                <w:color w:val="000000"/>
                <w:kern w:val="0"/>
                <w:sz w:val="24"/>
                <w:szCs w:val="24"/>
              </w:rPr>
            </w:pPr>
            <w:r>
              <w:rPr>
                <w:rFonts w:ascii="宋体" w:hAnsi="宋体" w:cs="宋体"/>
                <w:color w:val="000000"/>
                <w:kern w:val="0"/>
                <w:sz w:val="24"/>
                <w:szCs w:val="24"/>
              </w:rPr>
              <w:t>2017JYDJ-YB007</w:t>
            </w:r>
            <w:r>
              <w:rPr>
                <w:rFonts w:ascii="宋体" w:hAnsi="宋体" w:cs="宋体" w:hint="eastAsia"/>
                <w:color w:val="000000"/>
                <w:kern w:val="0"/>
                <w:sz w:val="24"/>
                <w:szCs w:val="24"/>
              </w:rPr>
              <w:t>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高校意识形态工作领导权与话语权研究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中国矿业大学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龚成</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75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2017JYDJ-YB0075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Pr>
                <w:rFonts w:ascii="宋体" w:hAnsi="宋体" w:cs="宋体" w:hint="eastAsia"/>
                <w:kern w:val="0"/>
                <w:sz w:val="24"/>
                <w:szCs w:val="24"/>
              </w:rPr>
              <w:t>第二课堂成绩单制度下基于服务学习理论的高校实践育人长效机制构建研究</w:t>
            </w:r>
          </w:p>
        </w:tc>
        <w:tc>
          <w:tcPr>
            <w:tcW w:w="2942" w:type="dxa"/>
            <w:tcBorders>
              <w:top w:val="single" w:sz="4" w:space="0" w:color="auto"/>
              <w:left w:val="nil"/>
              <w:bottom w:val="single" w:sz="4" w:space="0" w:color="auto"/>
              <w:right w:val="single" w:sz="4" w:space="0" w:color="auto"/>
            </w:tcBorders>
            <w:vAlign w:val="center"/>
          </w:tcPr>
          <w:p w:rsidR="008743EB" w:rsidRPr="004B3487" w:rsidRDefault="008743EB" w:rsidP="006048C8">
            <w:pPr>
              <w:jc w:val="center"/>
              <w:rPr>
                <w:rFonts w:ascii="宋体" w:hAnsi="宋体" w:cs="宋体"/>
                <w:kern w:val="0"/>
                <w:sz w:val="24"/>
                <w:szCs w:val="24"/>
              </w:rPr>
            </w:pPr>
            <w:r>
              <w:rPr>
                <w:rFonts w:ascii="宋体" w:hAnsi="宋体" w:cs="宋体" w:hint="eastAsia"/>
                <w:kern w:val="0"/>
                <w:sz w:val="24"/>
                <w:szCs w:val="24"/>
              </w:rPr>
              <w:t>中国矿业大学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Pr>
                <w:rFonts w:ascii="宋体" w:hAnsi="宋体" w:cs="宋体" w:hint="eastAsia"/>
                <w:kern w:val="0"/>
                <w:sz w:val="24"/>
                <w:szCs w:val="24"/>
              </w:rPr>
              <w:t>陈文</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lastRenderedPageBreak/>
              <w:t>76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2017JYDJ-YB0076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高校网络舆情视域下思想政治教育话语变革研究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徐州医科大学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赵光侠</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77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2017JYDJ-YB0077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新形势下党性教育方式方法及实效性研究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徐州医科大学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宋光辉</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78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2017JYDJ-YB0078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高校思想政治理论课话语权体系建设研究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徐州医科大学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时统君</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79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2017JYDJ-YB0079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高校心理育人的机制和路径研究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徐州医科大学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陈凤鸿</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80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2017JYDJ-YB0080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新形势下增强高校思想政治理论课吸引力、说服力、感染力研究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徐州医科大学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张敏</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81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2017JYDJ-YB0081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落实“两个责任”的科学路径探索</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徐州工程学院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戴金来</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82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2017JYDJ-YB0082</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社会主义核心价值观认同教育融入高职</w:t>
            </w:r>
            <w:r>
              <w:rPr>
                <w:rFonts w:ascii="宋体" w:hAnsi="宋体" w:cs="宋体" w:hint="eastAsia"/>
                <w:kern w:val="0"/>
                <w:sz w:val="24"/>
                <w:szCs w:val="24"/>
              </w:rPr>
              <w:t>院校</w:t>
            </w:r>
            <w:r w:rsidRPr="0020251A">
              <w:rPr>
                <w:rFonts w:ascii="宋体" w:hAnsi="宋体" w:cs="宋体" w:hint="eastAsia"/>
                <w:kern w:val="0"/>
                <w:sz w:val="24"/>
                <w:szCs w:val="24"/>
              </w:rPr>
              <w:t>就业指导类课程策略研究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江苏建筑职业技术学院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吴</w:t>
            </w:r>
            <w:proofErr w:type="gramStart"/>
            <w:r w:rsidRPr="0020251A">
              <w:rPr>
                <w:rFonts w:ascii="宋体" w:hAnsi="宋体" w:cs="宋体" w:hint="eastAsia"/>
                <w:kern w:val="0"/>
                <w:sz w:val="24"/>
                <w:szCs w:val="24"/>
              </w:rPr>
              <w:t>浩</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83</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2017JYDJ-YB0083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运用风险管理理论防治基层“微腐败”问题研究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徐州工业职业技术学院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高强</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84</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2017JYDJ-YB0084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大数据时代高校思想政治教育方法创新研究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常州大学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王欢</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85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2017JYDJ-YB0085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心理资本视域下大学生党员培养研究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常州大学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陈</w:t>
            </w:r>
            <w:proofErr w:type="gramStart"/>
            <w:r w:rsidRPr="0020251A">
              <w:rPr>
                <w:rFonts w:ascii="宋体" w:hAnsi="宋体" w:cs="宋体" w:hint="eastAsia"/>
                <w:kern w:val="0"/>
                <w:sz w:val="24"/>
                <w:szCs w:val="24"/>
              </w:rPr>
              <w:t>粲</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86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2017JYDJ-YB0086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地方高校以文化人以文育人的独特性与现实路径研究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常州工学院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熊焱生</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87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2017JYDJ-YB0087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依托“三微一端”提升大学生思想政治教育有效性研究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常州工学院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冉育彭</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88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2017JYDJ-YB0088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Pr>
                <w:rFonts w:ascii="宋体" w:hAnsi="宋体" w:cs="宋体" w:hint="eastAsia"/>
                <w:kern w:val="0"/>
                <w:sz w:val="24"/>
                <w:szCs w:val="24"/>
              </w:rPr>
              <w:t>高校学生党支部建设工作模式研究</w:t>
            </w:r>
            <w:r w:rsidRPr="00AA28D3">
              <w:rPr>
                <w:rFonts w:ascii="黑体" w:eastAsia="黑体" w:hAnsi="黑体" w:cs="宋体"/>
                <w:kern w:val="0"/>
                <w:sz w:val="24"/>
                <w:szCs w:val="24"/>
              </w:rPr>
              <w:t>——</w:t>
            </w:r>
            <w:r>
              <w:rPr>
                <w:rFonts w:ascii="宋体" w:hAnsi="宋体" w:cs="宋体" w:hint="eastAsia"/>
                <w:kern w:val="0"/>
                <w:sz w:val="24"/>
                <w:szCs w:val="24"/>
              </w:rPr>
              <w:t>基于“钻石模型</w:t>
            </w:r>
            <w:r w:rsidRPr="0020251A">
              <w:rPr>
                <w:rFonts w:ascii="宋体" w:hAnsi="宋体" w:cs="宋体" w:hint="eastAsia"/>
                <w:kern w:val="0"/>
                <w:sz w:val="24"/>
                <w:szCs w:val="24"/>
              </w:rPr>
              <w:t>”理论</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常州纺织服装职业技术学院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张晓敏</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lastRenderedPageBreak/>
              <w:t>89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2017JYDJ-YB0089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协同论视阈下高职生就业指导与</w:t>
            </w:r>
            <w:proofErr w:type="gramStart"/>
            <w:r w:rsidRPr="0020251A">
              <w:rPr>
                <w:rFonts w:ascii="宋体" w:hAnsi="宋体" w:cs="宋体" w:hint="eastAsia"/>
                <w:kern w:val="0"/>
                <w:sz w:val="24"/>
                <w:szCs w:val="24"/>
              </w:rPr>
              <w:t>思政教育</w:t>
            </w:r>
            <w:proofErr w:type="gramEnd"/>
            <w:r w:rsidRPr="0020251A">
              <w:rPr>
                <w:rFonts w:ascii="宋体" w:hAnsi="宋体" w:cs="宋体" w:hint="eastAsia"/>
                <w:kern w:val="0"/>
                <w:sz w:val="24"/>
                <w:szCs w:val="24"/>
              </w:rPr>
              <w:t>工作融合研究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常州工程职业技术学院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姜庆华</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90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2017JYDJ-YB0090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E016F9">
            <w:pPr>
              <w:jc w:val="left"/>
              <w:rPr>
                <w:rFonts w:ascii="宋体" w:hAnsi="宋体" w:cs="宋体"/>
                <w:kern w:val="0"/>
                <w:sz w:val="24"/>
                <w:szCs w:val="24"/>
              </w:rPr>
            </w:pPr>
            <w:r w:rsidRPr="0020251A">
              <w:rPr>
                <w:rFonts w:ascii="宋体" w:hAnsi="宋体" w:cs="宋体" w:hint="eastAsia"/>
                <w:kern w:val="0"/>
                <w:sz w:val="24"/>
                <w:szCs w:val="24"/>
              </w:rPr>
              <w:t>高校“两学一做”常态化研究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常州轻工职业技术学院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费建明</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91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2017JYDJ-YB0091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高校思想政治教育工作的网络话语权与话语体系研究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常州信息职业技术学院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高成</w:t>
            </w:r>
            <w:r>
              <w:rPr>
                <w:rFonts w:ascii="宋体" w:hAnsi="宋体" w:cs="宋体" w:hint="eastAsia"/>
                <w:kern w:val="0"/>
                <w:sz w:val="24"/>
                <w:szCs w:val="24"/>
              </w:rPr>
              <w:t>瑨</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92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2017JYDJ-YB0092</w:t>
            </w:r>
          </w:p>
        </w:tc>
        <w:tc>
          <w:tcPr>
            <w:tcW w:w="6398" w:type="dxa"/>
            <w:tcBorders>
              <w:top w:val="single" w:sz="4" w:space="0" w:color="auto"/>
              <w:left w:val="nil"/>
              <w:bottom w:val="single" w:sz="4" w:space="0" w:color="auto"/>
              <w:right w:val="single" w:sz="4" w:space="0" w:color="auto"/>
            </w:tcBorders>
            <w:vAlign w:val="center"/>
          </w:tcPr>
          <w:p w:rsidR="008743EB" w:rsidRDefault="008743EB" w:rsidP="004B3487">
            <w:pPr>
              <w:jc w:val="left"/>
              <w:rPr>
                <w:rFonts w:ascii="宋体" w:hAnsi="宋体" w:cs="宋体"/>
                <w:kern w:val="0"/>
                <w:sz w:val="24"/>
                <w:szCs w:val="24"/>
              </w:rPr>
            </w:pPr>
            <w:r w:rsidRPr="0020251A">
              <w:rPr>
                <w:rFonts w:ascii="宋体" w:hAnsi="宋体" w:cs="宋体" w:hint="eastAsia"/>
                <w:kern w:val="0"/>
                <w:sz w:val="24"/>
                <w:szCs w:val="24"/>
              </w:rPr>
              <w:t>当代高校思想政治工作的基础性和关键性问题研究</w:t>
            </w:r>
            <w:r w:rsidRPr="00AA28D3">
              <w:rPr>
                <w:rFonts w:ascii="黑体" w:eastAsia="黑体" w:hAnsi="黑体" w:cs="宋体"/>
                <w:kern w:val="0"/>
                <w:sz w:val="24"/>
                <w:szCs w:val="24"/>
              </w:rPr>
              <w:t>——</w:t>
            </w:r>
            <w:r w:rsidRPr="0020251A">
              <w:rPr>
                <w:rFonts w:ascii="宋体" w:hAnsi="宋体" w:cs="宋体" w:hint="eastAsia"/>
                <w:kern w:val="0"/>
                <w:sz w:val="24"/>
                <w:szCs w:val="24"/>
              </w:rPr>
              <w:t>学习贯彻</w:t>
            </w:r>
            <w:r w:rsidRPr="00BA76D8">
              <w:rPr>
                <w:rFonts w:ascii="宋体" w:hAnsi="宋体" w:cs="宋体" w:hint="eastAsia"/>
                <w:kern w:val="0"/>
                <w:sz w:val="24"/>
                <w:szCs w:val="24"/>
              </w:rPr>
              <w:t>习总书记关于高校思想政治工作重要讲话精神研究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杨礼富</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93</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2017JYDJ-YB0093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新形势下高校大学生党性教育方式及实效性研究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尹婷婷</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94</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2017JYDJ-YB0094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高校马克思主义意识形态话语权建构研究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庄友刚</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95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2017JYDJ-YB0095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Pr>
                <w:rFonts w:ascii="宋体" w:hAnsi="宋体" w:cs="宋体" w:hint="eastAsia"/>
                <w:kern w:val="0"/>
                <w:sz w:val="24"/>
                <w:szCs w:val="24"/>
              </w:rPr>
              <w:t>提升高校党员干部形象研究</w:t>
            </w:r>
            <w:r w:rsidRPr="00AA28D3">
              <w:rPr>
                <w:rFonts w:ascii="黑体" w:eastAsia="黑体" w:hAnsi="黑体" w:cs="宋体"/>
                <w:kern w:val="0"/>
                <w:sz w:val="24"/>
                <w:szCs w:val="24"/>
              </w:rPr>
              <w:t>——</w:t>
            </w:r>
            <w:r>
              <w:rPr>
                <w:rFonts w:ascii="宋体" w:hAnsi="宋体" w:cs="宋体" w:hint="eastAsia"/>
                <w:kern w:val="0"/>
                <w:sz w:val="24"/>
                <w:szCs w:val="24"/>
              </w:rPr>
              <w:t>以</w:t>
            </w:r>
            <w:r w:rsidRPr="0020251A">
              <w:rPr>
                <w:rFonts w:ascii="宋体" w:hAnsi="宋体" w:cs="宋体" w:hint="eastAsia"/>
                <w:kern w:val="0"/>
                <w:sz w:val="24"/>
                <w:szCs w:val="24"/>
              </w:rPr>
              <w:t>马克思主义学院领导班子建设为例</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张才君</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96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2017JYDJ-YB0096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新形势下高校加强党外知识分子工作研究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薛辉</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97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2017JYDJ-YB0097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立德树人视角下高校党建工作路径研究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苏州科技大学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宫向阳</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98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2017JYDJ-YB0098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角色理论视域下的高校学生党建研究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常熟理工学院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俞进伟</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99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2017JYDJ-YB0099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立德树人视野下高职院</w:t>
            </w:r>
            <w:r>
              <w:rPr>
                <w:rFonts w:ascii="宋体" w:hAnsi="宋体" w:cs="宋体" w:hint="eastAsia"/>
                <w:kern w:val="0"/>
                <w:sz w:val="24"/>
                <w:szCs w:val="24"/>
              </w:rPr>
              <w:t>校</w:t>
            </w:r>
            <w:r w:rsidRPr="0020251A">
              <w:rPr>
                <w:rFonts w:ascii="宋体" w:hAnsi="宋体" w:cs="宋体" w:hint="eastAsia"/>
                <w:kern w:val="0"/>
                <w:sz w:val="24"/>
                <w:szCs w:val="24"/>
              </w:rPr>
              <w:t>党员教育管理路径研究</w:t>
            </w:r>
            <w:r w:rsidRPr="00AA28D3">
              <w:rPr>
                <w:rFonts w:ascii="黑体" w:eastAsia="黑体" w:hAnsi="黑体" w:cs="宋体"/>
                <w:kern w:val="0"/>
                <w:sz w:val="24"/>
                <w:szCs w:val="24"/>
              </w:rPr>
              <w:t>——</w:t>
            </w:r>
            <w:r w:rsidRPr="00E016F9">
              <w:rPr>
                <w:rFonts w:ascii="宋体" w:hAnsi="宋体" w:cs="宋体" w:hint="eastAsia"/>
                <w:kern w:val="0"/>
                <w:sz w:val="24"/>
                <w:szCs w:val="24"/>
              </w:rPr>
              <w:t>以苏州卫生职业技术学院为例</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苏州卫生职业技术学</w:t>
            </w:r>
            <w:r>
              <w:rPr>
                <w:rFonts w:ascii="宋体" w:hAnsi="宋体" w:cs="宋体" w:hint="eastAsia"/>
                <w:kern w:val="0"/>
                <w:sz w:val="24"/>
                <w:szCs w:val="24"/>
              </w:rPr>
              <w:t>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王英</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100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2017JYDJ-YB0100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立德树人视野下高校学生党建工作机制与途径的探析</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苏州卫生职业技术学</w:t>
            </w:r>
            <w:r>
              <w:rPr>
                <w:rFonts w:ascii="宋体" w:hAnsi="宋体" w:cs="宋体" w:hint="eastAsia"/>
                <w:kern w:val="0"/>
                <w:sz w:val="24"/>
                <w:szCs w:val="24"/>
              </w:rPr>
              <w:t>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张慧</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101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2017JYDJ-YB0101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高职院校</w:t>
            </w:r>
            <w:r>
              <w:rPr>
                <w:rFonts w:ascii="宋体" w:hAnsi="宋体" w:cs="宋体" w:hint="eastAsia"/>
                <w:kern w:val="0"/>
                <w:sz w:val="24"/>
                <w:szCs w:val="24"/>
              </w:rPr>
              <w:t>党</w:t>
            </w:r>
            <w:r w:rsidRPr="0020251A">
              <w:rPr>
                <w:rFonts w:ascii="宋体" w:hAnsi="宋体" w:cs="宋体" w:hint="eastAsia"/>
                <w:kern w:val="0"/>
                <w:sz w:val="24"/>
                <w:szCs w:val="24"/>
              </w:rPr>
              <w:t>支部标准化建设考核的实践研究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苏州卫生职业技术学</w:t>
            </w:r>
            <w:r>
              <w:rPr>
                <w:rFonts w:ascii="宋体" w:hAnsi="宋体" w:cs="宋体" w:hint="eastAsia"/>
                <w:kern w:val="0"/>
                <w:sz w:val="24"/>
                <w:szCs w:val="24"/>
              </w:rPr>
              <w:t>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王韶频</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lastRenderedPageBreak/>
              <w:t>102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2017JYDJ-YB0102</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马克思主义人学视域下高校青年教师马克思主义信仰的建构研究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苏州工业园区服务外包职业学院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朱彦妮</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103</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2017JYDJ-YB0103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高职院校大学生党员工匠精神核心素养培育途径研究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苏州工业职业技术学院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张泠</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104</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2017JYDJ-YB0104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立德树人视角下创新高校党建工作路径的研究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苏州工业职业技术学院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钱涛</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105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2017JYDJ-YB0105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新时期提升地方高职院校思想政治教育针对性的探索与实践</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沙洲职业工学院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黄辉</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106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2017JYDJ-YB0106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“四个意识”下高职院校党委领导下的校长负责制问题研究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苏州健雄职业技术学</w:t>
            </w:r>
            <w:r>
              <w:rPr>
                <w:rFonts w:ascii="宋体" w:hAnsi="宋体" w:cs="宋体" w:hint="eastAsia"/>
                <w:kern w:val="0"/>
                <w:sz w:val="24"/>
                <w:szCs w:val="24"/>
              </w:rPr>
              <w:t>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张学军</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107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2017JYDJ-YB0107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教练技术视角下高职院校实践育人的机制研究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苏州工业园区职业技术学院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何菁</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108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2017JYDJ-YB0108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校</w:t>
            </w:r>
            <w:proofErr w:type="gramStart"/>
            <w:r w:rsidRPr="0020251A">
              <w:rPr>
                <w:rFonts w:ascii="宋体" w:hAnsi="宋体" w:cs="宋体" w:hint="eastAsia"/>
                <w:kern w:val="0"/>
                <w:sz w:val="24"/>
                <w:szCs w:val="24"/>
              </w:rPr>
              <w:t>企双主体</w:t>
            </w:r>
            <w:proofErr w:type="gramEnd"/>
            <w:r w:rsidRPr="0020251A">
              <w:rPr>
                <w:rFonts w:ascii="宋体" w:hAnsi="宋体" w:cs="宋体" w:hint="eastAsia"/>
                <w:kern w:val="0"/>
                <w:sz w:val="24"/>
                <w:szCs w:val="24"/>
              </w:rPr>
              <w:t>育人视域下的高职院校实践育人机制研究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昆山登</w:t>
            </w:r>
            <w:proofErr w:type="gramStart"/>
            <w:r w:rsidRPr="0020251A">
              <w:rPr>
                <w:rFonts w:ascii="宋体" w:hAnsi="宋体" w:cs="宋体" w:hint="eastAsia"/>
                <w:kern w:val="0"/>
                <w:sz w:val="24"/>
                <w:szCs w:val="24"/>
              </w:rPr>
              <w:t>云科技</w:t>
            </w:r>
            <w:proofErr w:type="gramEnd"/>
            <w:r w:rsidRPr="0020251A">
              <w:rPr>
                <w:rFonts w:ascii="宋体" w:hAnsi="宋体" w:cs="宋体" w:hint="eastAsia"/>
                <w:kern w:val="0"/>
                <w:sz w:val="24"/>
                <w:szCs w:val="24"/>
              </w:rPr>
              <w:t>职业学院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胡远远</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109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2017JYDJ-YB0109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高校思想政治教育工作的“供给侧”改革创新研究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苏州经贸职业技术学院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魏娜</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110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2017JYDJ-YB0110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proofErr w:type="gramStart"/>
            <w:r w:rsidRPr="0020251A">
              <w:rPr>
                <w:rFonts w:ascii="宋体" w:hAnsi="宋体" w:cs="宋体" w:hint="eastAsia"/>
                <w:kern w:val="0"/>
                <w:sz w:val="24"/>
                <w:szCs w:val="24"/>
              </w:rPr>
              <w:t>平媒时代</w:t>
            </w:r>
            <w:proofErr w:type="gramEnd"/>
            <w:r w:rsidRPr="0020251A">
              <w:rPr>
                <w:rFonts w:ascii="宋体" w:hAnsi="宋体" w:cs="宋体" w:hint="eastAsia"/>
                <w:kern w:val="0"/>
                <w:sz w:val="24"/>
                <w:szCs w:val="24"/>
              </w:rPr>
              <w:t>高校网络舆情的热点触发与意识形态工作平台创新</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李晶</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111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2017JYDJ-YB0111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立德树人视角下高校党建工作路径研究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刘泓泉</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112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2017JYDJ-YB0112</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“互联网+”环境下高校形势与政策课教学模式创新研究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颜廷宏</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113</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2017JYDJ-YB0113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“大思政”背景下的榜样教育引导力与传播</w:t>
            </w:r>
            <w:proofErr w:type="gramStart"/>
            <w:r w:rsidRPr="0020251A">
              <w:rPr>
                <w:rFonts w:ascii="宋体" w:hAnsi="宋体" w:cs="宋体" w:hint="eastAsia"/>
                <w:kern w:val="0"/>
                <w:sz w:val="24"/>
                <w:szCs w:val="24"/>
              </w:rPr>
              <w:t>力研究</w:t>
            </w:r>
            <w:proofErr w:type="gramEnd"/>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张杨乐</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114</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2017JYDJ-YB0114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新形势下党性教育方式方法及实效性研究</w:t>
            </w:r>
            <w:r w:rsidRPr="00AA28D3">
              <w:rPr>
                <w:rFonts w:ascii="黑体" w:eastAsia="黑体" w:hAnsi="黑体" w:cs="宋体"/>
                <w:kern w:val="0"/>
                <w:sz w:val="24"/>
                <w:szCs w:val="24"/>
              </w:rPr>
              <w:t>——</w:t>
            </w:r>
            <w:r>
              <w:rPr>
                <w:rFonts w:ascii="宋体" w:hAnsi="宋体" w:cs="宋体" w:hint="eastAsia"/>
                <w:kern w:val="0"/>
                <w:sz w:val="24"/>
                <w:szCs w:val="24"/>
              </w:rPr>
              <w:t>从</w:t>
            </w:r>
            <w:proofErr w:type="gramStart"/>
            <w:r>
              <w:rPr>
                <w:rFonts w:ascii="宋体" w:hAnsi="宋体" w:cs="宋体" w:hint="eastAsia"/>
                <w:kern w:val="0"/>
                <w:sz w:val="24"/>
                <w:szCs w:val="24"/>
              </w:rPr>
              <w:t>弗洛姆</w:t>
            </w:r>
            <w:proofErr w:type="gramEnd"/>
            <w:r>
              <w:rPr>
                <w:rFonts w:ascii="宋体" w:hAnsi="宋体" w:cs="宋体" w:hint="eastAsia"/>
                <w:kern w:val="0"/>
                <w:sz w:val="24"/>
                <w:szCs w:val="24"/>
              </w:rPr>
              <w:t>人性理论视角</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江苏工程职业技术学院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赵芹</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lastRenderedPageBreak/>
              <w:t>115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2017JYDJ-YB0115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传统家训在当代大学生社会主义核心价值观教育中的应用研究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南通航运职业技术学院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滕苏苏</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116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2017JYDJ-YB0116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新形势下高职院校基层党支部标准化建设研究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江苏商贸职业学院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倪志红</w:t>
            </w:r>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117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2017JYDJ-YB0117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工匠精神视域下高职院校全员、全过程、全方位育人的机制与平台建设研究</w:t>
            </w:r>
            <w:r w:rsidRPr="00AA28D3">
              <w:rPr>
                <w:rFonts w:ascii="黑体" w:eastAsia="黑体" w:hAnsi="黑体" w:cs="宋体"/>
                <w:kern w:val="0"/>
                <w:sz w:val="24"/>
                <w:szCs w:val="24"/>
              </w:rPr>
              <w:t>——</w:t>
            </w:r>
            <w:r w:rsidRPr="00E016F9">
              <w:rPr>
                <w:rFonts w:asciiTheme="minorEastAsia" w:eastAsiaTheme="minorEastAsia" w:hAnsiTheme="minorEastAsia" w:cs="宋体" w:hint="eastAsia"/>
                <w:kern w:val="0"/>
                <w:sz w:val="24"/>
                <w:szCs w:val="24"/>
              </w:rPr>
              <w:t>以“追梦”教育为例</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南通科技职业学院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保云</w:t>
            </w:r>
            <w:proofErr w:type="gramEnd"/>
          </w:p>
        </w:tc>
      </w:tr>
      <w:tr w:rsidR="008743EB" w:rsidRPr="002844E3" w:rsidTr="008C1782">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118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2017JYDJ-YB0118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学生党建工作管理信息系统（Web版）</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淮海工学院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窦长娥</w:t>
            </w:r>
          </w:p>
        </w:tc>
      </w:tr>
      <w:tr w:rsidR="008743EB" w:rsidRPr="002844E3" w:rsidTr="008C1782">
        <w:trPr>
          <w:trHeight w:val="750"/>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119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2017JYDJ-YB0119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高校“两学一做”常态化制度化研究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淮海工学院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王明忠</w:t>
            </w:r>
          </w:p>
        </w:tc>
      </w:tr>
      <w:tr w:rsidR="008743EB" w:rsidRPr="002844E3" w:rsidTr="008C1782">
        <w:trPr>
          <w:trHeight w:val="621"/>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120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2017JYDJ-YB0120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新形势下党性教育方式方法及实效性研究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连云港</w:t>
            </w:r>
            <w:r>
              <w:rPr>
                <w:rFonts w:ascii="宋体" w:hAnsi="宋体" w:cs="宋体" w:hint="eastAsia"/>
                <w:kern w:val="0"/>
                <w:sz w:val="24"/>
                <w:szCs w:val="24"/>
              </w:rPr>
              <w:t>师范高等专科学校</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张永康</w:t>
            </w:r>
          </w:p>
        </w:tc>
      </w:tr>
      <w:tr w:rsidR="008743EB" w:rsidRPr="002844E3" w:rsidTr="008C1782">
        <w:trPr>
          <w:trHeight w:val="614"/>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121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2017JYDJ-YB0121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“诗教育人”视角下高校学生党建工作路径研究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连云港</w:t>
            </w:r>
            <w:r>
              <w:rPr>
                <w:rFonts w:ascii="宋体" w:hAnsi="宋体" w:cs="宋体" w:hint="eastAsia"/>
                <w:kern w:val="0"/>
                <w:sz w:val="24"/>
                <w:szCs w:val="24"/>
              </w:rPr>
              <w:t>师范高等专科学校</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张乾清</w:t>
            </w:r>
            <w:proofErr w:type="gramEnd"/>
          </w:p>
        </w:tc>
      </w:tr>
      <w:tr w:rsidR="008743EB" w:rsidRPr="002844E3" w:rsidTr="008C1782">
        <w:trPr>
          <w:trHeight w:val="608"/>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122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2017JYDJ-YB0122</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传媒背景下高校意识形态引领能力研究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淮阴师范学院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羊森</w:t>
            </w:r>
            <w:proofErr w:type="gramEnd"/>
          </w:p>
        </w:tc>
      </w:tr>
      <w:tr w:rsidR="008743EB" w:rsidRPr="002844E3"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123</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2017JYDJ-YB0123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习近</w:t>
            </w:r>
            <w:proofErr w:type="gramStart"/>
            <w:r w:rsidRPr="0020251A">
              <w:rPr>
                <w:rFonts w:ascii="宋体" w:hAnsi="宋体" w:cs="宋体" w:hint="eastAsia"/>
                <w:kern w:val="0"/>
                <w:sz w:val="24"/>
                <w:szCs w:val="24"/>
              </w:rPr>
              <w:t>平关于</w:t>
            </w:r>
            <w:proofErr w:type="gramEnd"/>
            <w:r w:rsidRPr="0020251A">
              <w:rPr>
                <w:rFonts w:ascii="宋体" w:hAnsi="宋体" w:cs="宋体" w:hint="eastAsia"/>
                <w:kern w:val="0"/>
                <w:sz w:val="24"/>
                <w:szCs w:val="24"/>
              </w:rPr>
              <w:t>高校党的建设新思想研究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淮阴师范学院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柏华</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124</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2017JYDJ-YB0124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当前高校意识形态领导权与话语权问题研究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淮阴师范学院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包天强</w:t>
            </w:r>
            <w:proofErr w:type="gramEnd"/>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125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2017JYDJ-YB0125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高校主流意识形态传播话语体系建构研究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淮阴工学院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夏唯畏</w:t>
            </w:r>
            <w:proofErr w:type="gramEnd"/>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126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2017JYDJ-YB0126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基于立德树人视角的高校党建工作路径研究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江苏食品药品职业技术学院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龙婧婧</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lastRenderedPageBreak/>
              <w:t>127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2017JYDJ-YB0127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工科类高职院校主流意识形态阵地建设和管理研究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江苏食品药品职业技术学院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杨建</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128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2017JYDJ-YB0128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内地高职院校少数民族大学生社会主义核心价值观认同教育研究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江苏财经职业技术学院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袁飞</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129</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2017JYDJ-YB0129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“体验式教育”与高职学生思想政治教育感染力提升研究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江苏财经职业技术学院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郑毅</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130</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2017JYDJ-YB0130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“互联网+”模式下加强高职院校教工党支部建设的策略研究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淮安信息职业技术学院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吴玲</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131</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2017JYDJ-YB0131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基于艺术实践育人视角的基层党建工作创新研究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盐城工学院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张军</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132</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2017JYDJ-YB0132</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应用型本科高校“青马工程”与学生党建的衔接路径探析</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盐城工学院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李慧</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133</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2017JYDJ-YB0133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“两微一端”背景下大学生思想政治教育创新研究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盐城工业职业技术学院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郭爱国</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134</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2017JYDJ-YB0134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高校马克思主义意识形态话语权建构研究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扬州大学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徐建飞</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135</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2017JYDJ-YB0135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马克思主义经典作家党的宣传工作思想比较研究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扬州大学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杨绍琼</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136</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2017JYDJ-YB0136</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加强党校</w:t>
            </w:r>
            <w:proofErr w:type="gramStart"/>
            <w:r w:rsidRPr="0020251A">
              <w:rPr>
                <w:rFonts w:ascii="宋体" w:hAnsi="宋体" w:cs="宋体" w:hint="eastAsia"/>
                <w:kern w:val="0"/>
                <w:sz w:val="24"/>
                <w:szCs w:val="24"/>
              </w:rPr>
              <w:t>高端智库建设</w:t>
            </w:r>
            <w:proofErr w:type="gramEnd"/>
            <w:r w:rsidRPr="0020251A">
              <w:rPr>
                <w:rFonts w:ascii="宋体" w:hAnsi="宋体" w:cs="宋体" w:hint="eastAsia"/>
                <w:kern w:val="0"/>
                <w:sz w:val="24"/>
                <w:szCs w:val="24"/>
              </w:rPr>
              <w:t>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扬州大学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卜雪梅</w:t>
            </w:r>
            <w:proofErr w:type="gramEnd"/>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Pr="002844E3" w:rsidRDefault="008743EB" w:rsidP="008743EB">
            <w:pPr>
              <w:widowControl/>
              <w:jc w:val="center"/>
              <w:textAlignment w:val="center"/>
              <w:rPr>
                <w:rFonts w:ascii="宋体" w:cs="Times New Roman"/>
                <w:color w:val="000000"/>
                <w:kern w:val="0"/>
                <w:sz w:val="24"/>
                <w:szCs w:val="24"/>
              </w:rPr>
            </w:pPr>
            <w:r>
              <w:rPr>
                <w:rFonts w:ascii="宋体" w:cs="宋体"/>
                <w:color w:val="000000"/>
                <w:kern w:val="0"/>
                <w:sz w:val="24"/>
                <w:szCs w:val="24"/>
              </w:rPr>
              <w:t>137</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2017JYDJ-YB013</w:t>
            </w:r>
            <w:r>
              <w:rPr>
                <w:rFonts w:ascii="宋体" w:hAnsi="宋体" w:cs="宋体" w:hint="eastAsia"/>
                <w:color w:val="000000"/>
                <w:kern w:val="0"/>
                <w:sz w:val="24"/>
                <w:szCs w:val="24"/>
              </w:rPr>
              <w:t>7</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基于“互联网 +”的高职学生党建信息化研究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扬州工业职业技术学院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刘伯玉</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Default="008743EB" w:rsidP="008743EB">
            <w:pPr>
              <w:jc w:val="center"/>
              <w:textAlignment w:val="center"/>
              <w:rPr>
                <w:rFonts w:ascii="宋体" w:cs="宋体"/>
                <w:color w:val="000000"/>
                <w:kern w:val="0"/>
                <w:sz w:val="24"/>
                <w:szCs w:val="24"/>
              </w:rPr>
            </w:pPr>
            <w:r>
              <w:rPr>
                <w:rFonts w:ascii="宋体" w:cs="宋体"/>
                <w:color w:val="000000"/>
                <w:kern w:val="0"/>
                <w:sz w:val="24"/>
                <w:szCs w:val="24"/>
              </w:rPr>
              <w:t>138</w:t>
            </w:r>
          </w:p>
        </w:tc>
        <w:tc>
          <w:tcPr>
            <w:tcW w:w="2047" w:type="dxa"/>
            <w:tcBorders>
              <w:top w:val="single" w:sz="4" w:space="0" w:color="auto"/>
              <w:left w:val="nil"/>
              <w:bottom w:val="single" w:sz="4" w:space="0" w:color="auto"/>
              <w:right w:val="single" w:sz="4" w:space="0" w:color="auto"/>
            </w:tcBorders>
            <w:vAlign w:val="center"/>
          </w:tcPr>
          <w:p w:rsidR="008743EB" w:rsidRPr="002844E3" w:rsidRDefault="008743EB" w:rsidP="008743EB">
            <w:pPr>
              <w:widowControl/>
              <w:textAlignment w:val="center"/>
              <w:rPr>
                <w:rFonts w:ascii="宋体" w:cs="Times New Roman"/>
                <w:color w:val="000000"/>
                <w:kern w:val="0"/>
                <w:sz w:val="24"/>
                <w:szCs w:val="24"/>
              </w:rPr>
            </w:pPr>
            <w:r>
              <w:rPr>
                <w:rFonts w:ascii="宋体" w:hAnsi="宋体" w:cs="宋体"/>
                <w:color w:val="000000"/>
                <w:kern w:val="0"/>
                <w:sz w:val="24"/>
                <w:szCs w:val="24"/>
              </w:rPr>
              <w:t>2017JYDJ-YB0138</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积极心理学视域下高校心理育人的范式研究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扬州工业职业技术学院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王丽萌</w:t>
            </w:r>
            <w:proofErr w:type="gramEnd"/>
          </w:p>
        </w:tc>
      </w:tr>
      <w:tr w:rsidR="008743EB" w:rsidRPr="0052346E" w:rsidTr="008C1782">
        <w:trPr>
          <w:trHeight w:val="735"/>
        </w:trPr>
        <w:tc>
          <w:tcPr>
            <w:tcW w:w="700" w:type="dxa"/>
            <w:tcBorders>
              <w:top w:val="single" w:sz="4" w:space="0" w:color="auto"/>
              <w:left w:val="single" w:sz="4" w:space="0" w:color="auto"/>
              <w:bottom w:val="single" w:sz="4" w:space="0" w:color="auto"/>
              <w:right w:val="single" w:sz="4" w:space="0" w:color="auto"/>
            </w:tcBorders>
            <w:vAlign w:val="center"/>
          </w:tcPr>
          <w:p w:rsidR="008743EB" w:rsidRDefault="008743EB" w:rsidP="008743EB">
            <w:pPr>
              <w:jc w:val="center"/>
              <w:textAlignment w:val="center"/>
              <w:rPr>
                <w:rFonts w:ascii="宋体" w:cs="宋体"/>
                <w:color w:val="000000"/>
                <w:kern w:val="0"/>
                <w:sz w:val="24"/>
                <w:szCs w:val="24"/>
              </w:rPr>
            </w:pPr>
            <w:r>
              <w:rPr>
                <w:rFonts w:ascii="宋体" w:cs="宋体"/>
                <w:color w:val="000000"/>
                <w:kern w:val="0"/>
                <w:sz w:val="24"/>
                <w:szCs w:val="24"/>
              </w:rPr>
              <w:t>139</w:t>
            </w:r>
          </w:p>
        </w:tc>
        <w:tc>
          <w:tcPr>
            <w:tcW w:w="2047" w:type="dxa"/>
            <w:tcBorders>
              <w:top w:val="single" w:sz="4" w:space="0" w:color="auto"/>
              <w:left w:val="nil"/>
              <w:bottom w:val="single" w:sz="4" w:space="0" w:color="auto"/>
              <w:right w:val="single" w:sz="4" w:space="0" w:color="auto"/>
            </w:tcBorders>
            <w:vAlign w:val="center"/>
          </w:tcPr>
          <w:p w:rsidR="008743EB" w:rsidRDefault="008743EB" w:rsidP="008743EB">
            <w:pPr>
              <w:textAlignment w:val="center"/>
              <w:rPr>
                <w:rFonts w:ascii="宋体" w:cs="Times New Roman"/>
                <w:color w:val="000000"/>
                <w:kern w:val="0"/>
                <w:sz w:val="24"/>
                <w:szCs w:val="24"/>
              </w:rPr>
            </w:pPr>
            <w:r>
              <w:rPr>
                <w:rFonts w:ascii="宋体" w:hAnsi="宋体" w:cs="宋体"/>
                <w:color w:val="000000"/>
                <w:kern w:val="0"/>
                <w:sz w:val="24"/>
                <w:szCs w:val="24"/>
              </w:rPr>
              <w:t>2017JYDJ-YB0139</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Pr>
                <w:rFonts w:ascii="宋体" w:hAnsi="宋体" w:cs="宋体"/>
                <w:kern w:val="0"/>
                <w:sz w:val="24"/>
                <w:szCs w:val="24"/>
              </w:rPr>
              <w:t>“</w:t>
            </w:r>
            <w:r w:rsidRPr="0020251A">
              <w:rPr>
                <w:rFonts w:ascii="宋体" w:hAnsi="宋体" w:cs="宋体" w:hint="eastAsia"/>
                <w:kern w:val="0"/>
                <w:sz w:val="24"/>
                <w:szCs w:val="24"/>
              </w:rPr>
              <w:t>互联网+</w:t>
            </w:r>
            <w:r>
              <w:rPr>
                <w:rFonts w:ascii="宋体" w:hAnsi="宋体" w:cs="宋体"/>
                <w:kern w:val="0"/>
                <w:sz w:val="24"/>
                <w:szCs w:val="24"/>
              </w:rPr>
              <w:t>”</w:t>
            </w:r>
            <w:r w:rsidRPr="0020251A">
              <w:rPr>
                <w:rFonts w:ascii="宋体" w:hAnsi="宋体" w:cs="宋体" w:hint="eastAsia"/>
                <w:kern w:val="0"/>
                <w:sz w:val="24"/>
                <w:szCs w:val="24"/>
              </w:rPr>
              <w:t>时代高校思想政治教育“微”路径探析</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扬州市职业大学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夏晓青</w:t>
            </w:r>
          </w:p>
        </w:tc>
      </w:tr>
      <w:tr w:rsidR="008743EB" w:rsidRPr="0052346E" w:rsidTr="008C1782">
        <w:trPr>
          <w:trHeight w:val="616"/>
        </w:trPr>
        <w:tc>
          <w:tcPr>
            <w:tcW w:w="700" w:type="dxa"/>
            <w:tcBorders>
              <w:top w:val="single" w:sz="4" w:space="0" w:color="auto"/>
              <w:left w:val="single" w:sz="4" w:space="0" w:color="auto"/>
              <w:bottom w:val="single" w:sz="4" w:space="0" w:color="auto"/>
              <w:right w:val="single" w:sz="4" w:space="0" w:color="auto"/>
            </w:tcBorders>
            <w:vAlign w:val="center"/>
          </w:tcPr>
          <w:p w:rsidR="008743EB" w:rsidRDefault="008743EB" w:rsidP="008743EB">
            <w:pPr>
              <w:jc w:val="center"/>
              <w:textAlignment w:val="center"/>
              <w:rPr>
                <w:rFonts w:ascii="宋体" w:cs="宋体"/>
                <w:color w:val="000000"/>
                <w:kern w:val="0"/>
                <w:sz w:val="24"/>
                <w:szCs w:val="24"/>
              </w:rPr>
            </w:pPr>
            <w:r>
              <w:rPr>
                <w:rFonts w:ascii="宋体" w:cs="宋体"/>
                <w:color w:val="000000"/>
                <w:kern w:val="0"/>
                <w:sz w:val="24"/>
                <w:szCs w:val="24"/>
              </w:rPr>
              <w:lastRenderedPageBreak/>
              <w:t>140</w:t>
            </w:r>
          </w:p>
        </w:tc>
        <w:tc>
          <w:tcPr>
            <w:tcW w:w="2047" w:type="dxa"/>
            <w:tcBorders>
              <w:top w:val="single" w:sz="4" w:space="0" w:color="auto"/>
              <w:left w:val="nil"/>
              <w:bottom w:val="single" w:sz="4" w:space="0" w:color="auto"/>
              <w:right w:val="single" w:sz="4" w:space="0" w:color="auto"/>
            </w:tcBorders>
            <w:vAlign w:val="center"/>
          </w:tcPr>
          <w:p w:rsidR="008743EB" w:rsidRDefault="008743EB" w:rsidP="008743EB">
            <w:pPr>
              <w:textAlignment w:val="center"/>
              <w:rPr>
                <w:rFonts w:ascii="宋体" w:cs="Times New Roman"/>
                <w:color w:val="000000"/>
                <w:kern w:val="0"/>
                <w:sz w:val="24"/>
                <w:szCs w:val="24"/>
              </w:rPr>
            </w:pPr>
            <w:r>
              <w:rPr>
                <w:rFonts w:ascii="宋体" w:hAnsi="宋体" w:cs="宋体"/>
                <w:color w:val="000000"/>
                <w:kern w:val="0"/>
                <w:sz w:val="24"/>
                <w:szCs w:val="24"/>
              </w:rPr>
              <w:t>2017JYDJ-YB0140</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高校实践育人机制研究</w:t>
            </w:r>
            <w:r w:rsidRPr="00AA28D3">
              <w:rPr>
                <w:rFonts w:ascii="黑体" w:eastAsia="黑体" w:hAnsi="黑体" w:cs="宋体"/>
                <w:kern w:val="0"/>
                <w:sz w:val="24"/>
                <w:szCs w:val="24"/>
              </w:rPr>
              <w:t>——</w:t>
            </w:r>
            <w:r w:rsidRPr="0020251A">
              <w:rPr>
                <w:rFonts w:ascii="宋体" w:hAnsi="宋体" w:cs="宋体" w:hint="eastAsia"/>
                <w:kern w:val="0"/>
                <w:sz w:val="24"/>
                <w:szCs w:val="24"/>
              </w:rPr>
              <w:t>打造“五位一体”的育人机制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C16245" w:rsidP="006048C8">
            <w:pPr>
              <w:jc w:val="center"/>
              <w:rPr>
                <w:rFonts w:ascii="宋体" w:hAnsi="宋体" w:cs="宋体"/>
                <w:kern w:val="0"/>
                <w:sz w:val="24"/>
                <w:szCs w:val="24"/>
              </w:rPr>
            </w:pPr>
            <w:r>
              <w:rPr>
                <w:rFonts w:ascii="宋体" w:hAnsi="宋体" w:cs="宋体" w:hint="eastAsia"/>
                <w:kern w:val="0"/>
                <w:sz w:val="24"/>
                <w:szCs w:val="24"/>
              </w:rPr>
              <w:t>扬州商务高等职业</w:t>
            </w:r>
            <w:r w:rsidR="008743EB" w:rsidRPr="0020251A">
              <w:rPr>
                <w:rFonts w:ascii="宋体" w:hAnsi="宋体" w:cs="宋体" w:hint="eastAsia"/>
                <w:kern w:val="0"/>
                <w:sz w:val="24"/>
                <w:szCs w:val="24"/>
              </w:rPr>
              <w:t>学校</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经贵宝</w:t>
            </w:r>
            <w:proofErr w:type="gramEnd"/>
          </w:p>
        </w:tc>
      </w:tr>
      <w:tr w:rsidR="008743EB" w:rsidRPr="0052346E" w:rsidTr="008C1782">
        <w:trPr>
          <w:trHeight w:val="624"/>
        </w:trPr>
        <w:tc>
          <w:tcPr>
            <w:tcW w:w="700" w:type="dxa"/>
            <w:tcBorders>
              <w:top w:val="single" w:sz="4" w:space="0" w:color="auto"/>
              <w:left w:val="single" w:sz="4" w:space="0" w:color="auto"/>
              <w:bottom w:val="single" w:sz="4" w:space="0" w:color="auto"/>
              <w:right w:val="single" w:sz="4" w:space="0" w:color="auto"/>
            </w:tcBorders>
            <w:vAlign w:val="center"/>
          </w:tcPr>
          <w:p w:rsidR="008743EB" w:rsidRDefault="008743EB" w:rsidP="008743EB">
            <w:pPr>
              <w:jc w:val="center"/>
              <w:textAlignment w:val="center"/>
              <w:rPr>
                <w:rFonts w:ascii="宋体" w:cs="宋体"/>
                <w:color w:val="000000"/>
                <w:kern w:val="0"/>
                <w:sz w:val="24"/>
                <w:szCs w:val="24"/>
              </w:rPr>
            </w:pPr>
            <w:r>
              <w:rPr>
                <w:rFonts w:ascii="宋体" w:cs="宋体"/>
                <w:color w:val="000000"/>
                <w:kern w:val="0"/>
                <w:sz w:val="24"/>
                <w:szCs w:val="24"/>
              </w:rPr>
              <w:t>141</w:t>
            </w:r>
          </w:p>
        </w:tc>
        <w:tc>
          <w:tcPr>
            <w:tcW w:w="2047" w:type="dxa"/>
            <w:tcBorders>
              <w:top w:val="single" w:sz="4" w:space="0" w:color="auto"/>
              <w:left w:val="nil"/>
              <w:bottom w:val="single" w:sz="4" w:space="0" w:color="auto"/>
              <w:right w:val="single" w:sz="4" w:space="0" w:color="auto"/>
            </w:tcBorders>
            <w:vAlign w:val="center"/>
          </w:tcPr>
          <w:p w:rsidR="008743EB" w:rsidRDefault="008743EB" w:rsidP="008743EB">
            <w:pPr>
              <w:textAlignment w:val="center"/>
              <w:rPr>
                <w:rFonts w:ascii="宋体" w:cs="Times New Roman"/>
                <w:color w:val="000000"/>
                <w:kern w:val="0"/>
                <w:sz w:val="24"/>
                <w:szCs w:val="24"/>
              </w:rPr>
            </w:pPr>
            <w:r>
              <w:rPr>
                <w:rFonts w:ascii="宋体" w:hAnsi="宋体" w:cs="宋体"/>
                <w:color w:val="000000"/>
                <w:kern w:val="0"/>
                <w:sz w:val="24"/>
                <w:szCs w:val="24"/>
              </w:rPr>
              <w:t>2017JYDJ-YB0141</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高校全员、全过程、全方位育人的机制与平台建设研究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李战军</w:t>
            </w:r>
          </w:p>
        </w:tc>
      </w:tr>
      <w:tr w:rsidR="008743EB" w:rsidRPr="0052346E" w:rsidTr="008C1782">
        <w:trPr>
          <w:trHeight w:val="604"/>
        </w:trPr>
        <w:tc>
          <w:tcPr>
            <w:tcW w:w="700" w:type="dxa"/>
            <w:tcBorders>
              <w:top w:val="single" w:sz="4" w:space="0" w:color="auto"/>
              <w:left w:val="single" w:sz="4" w:space="0" w:color="auto"/>
              <w:bottom w:val="single" w:sz="4" w:space="0" w:color="auto"/>
              <w:right w:val="single" w:sz="4" w:space="0" w:color="auto"/>
            </w:tcBorders>
            <w:vAlign w:val="center"/>
          </w:tcPr>
          <w:p w:rsidR="008743EB" w:rsidRDefault="008743EB" w:rsidP="008743EB">
            <w:pPr>
              <w:jc w:val="center"/>
              <w:textAlignment w:val="center"/>
              <w:rPr>
                <w:rFonts w:ascii="宋体" w:cs="宋体"/>
                <w:color w:val="000000"/>
                <w:kern w:val="0"/>
                <w:sz w:val="24"/>
                <w:szCs w:val="24"/>
              </w:rPr>
            </w:pPr>
            <w:r>
              <w:rPr>
                <w:rFonts w:ascii="宋体" w:cs="宋体"/>
                <w:color w:val="000000"/>
                <w:kern w:val="0"/>
                <w:sz w:val="24"/>
                <w:szCs w:val="24"/>
              </w:rPr>
              <w:t>142</w:t>
            </w:r>
          </w:p>
        </w:tc>
        <w:tc>
          <w:tcPr>
            <w:tcW w:w="2047" w:type="dxa"/>
            <w:tcBorders>
              <w:top w:val="single" w:sz="4" w:space="0" w:color="auto"/>
              <w:left w:val="nil"/>
              <w:bottom w:val="single" w:sz="4" w:space="0" w:color="auto"/>
              <w:right w:val="single" w:sz="4" w:space="0" w:color="auto"/>
            </w:tcBorders>
            <w:vAlign w:val="center"/>
          </w:tcPr>
          <w:p w:rsidR="008743EB" w:rsidRDefault="008743EB" w:rsidP="008743EB">
            <w:pPr>
              <w:textAlignment w:val="center"/>
              <w:rPr>
                <w:rFonts w:ascii="宋体" w:cs="Times New Roman"/>
                <w:color w:val="000000"/>
                <w:kern w:val="0"/>
                <w:sz w:val="24"/>
                <w:szCs w:val="24"/>
              </w:rPr>
            </w:pPr>
            <w:r>
              <w:rPr>
                <w:rFonts w:ascii="宋体" w:hAnsi="宋体" w:cs="宋体"/>
                <w:color w:val="000000"/>
                <w:kern w:val="0"/>
                <w:sz w:val="24"/>
                <w:szCs w:val="24"/>
              </w:rPr>
              <w:t>2017JYDJ-YB0142</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新形势下大学生党员理想信念问题研究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江苏科技大学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李秀明</w:t>
            </w:r>
          </w:p>
        </w:tc>
      </w:tr>
      <w:tr w:rsidR="008743EB" w:rsidTr="008C1782">
        <w:trPr>
          <w:trHeight w:val="604"/>
        </w:trPr>
        <w:tc>
          <w:tcPr>
            <w:tcW w:w="700" w:type="dxa"/>
            <w:tcBorders>
              <w:top w:val="single" w:sz="4" w:space="0" w:color="auto"/>
              <w:left w:val="single" w:sz="4" w:space="0" w:color="auto"/>
              <w:bottom w:val="single" w:sz="4" w:space="0" w:color="auto"/>
              <w:right w:val="single" w:sz="4" w:space="0" w:color="auto"/>
            </w:tcBorders>
            <w:vAlign w:val="center"/>
          </w:tcPr>
          <w:p w:rsidR="008743EB" w:rsidRDefault="008743EB" w:rsidP="008743EB">
            <w:pPr>
              <w:jc w:val="center"/>
              <w:textAlignment w:val="center"/>
              <w:rPr>
                <w:rFonts w:ascii="宋体" w:cs="宋体"/>
                <w:color w:val="000000"/>
                <w:kern w:val="0"/>
                <w:sz w:val="24"/>
                <w:szCs w:val="24"/>
              </w:rPr>
            </w:pPr>
            <w:r>
              <w:rPr>
                <w:rFonts w:ascii="宋体" w:cs="宋体"/>
                <w:color w:val="000000"/>
                <w:kern w:val="0"/>
                <w:sz w:val="24"/>
                <w:szCs w:val="24"/>
              </w:rPr>
              <w:t>143</w:t>
            </w:r>
          </w:p>
        </w:tc>
        <w:tc>
          <w:tcPr>
            <w:tcW w:w="2047" w:type="dxa"/>
            <w:tcBorders>
              <w:top w:val="single" w:sz="4" w:space="0" w:color="auto"/>
              <w:left w:val="nil"/>
              <w:bottom w:val="single" w:sz="4" w:space="0" w:color="auto"/>
              <w:right w:val="single" w:sz="4" w:space="0" w:color="auto"/>
            </w:tcBorders>
            <w:vAlign w:val="center"/>
          </w:tcPr>
          <w:p w:rsidR="008743EB" w:rsidRDefault="008743EB" w:rsidP="008743EB">
            <w:pPr>
              <w:textAlignment w:val="center"/>
              <w:rPr>
                <w:rFonts w:ascii="宋体" w:cs="Times New Roman"/>
                <w:color w:val="000000"/>
                <w:kern w:val="0"/>
                <w:sz w:val="24"/>
                <w:szCs w:val="24"/>
              </w:rPr>
            </w:pPr>
            <w:r>
              <w:rPr>
                <w:rFonts w:ascii="宋体" w:hAnsi="宋体" w:cs="宋体"/>
                <w:color w:val="000000"/>
                <w:kern w:val="0"/>
                <w:sz w:val="24"/>
                <w:szCs w:val="24"/>
              </w:rPr>
              <w:t>2017JYDJ-YB0143</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高校基层党支部战斗堡垒作用发挥研究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江苏科技大学</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李恒川</w:t>
            </w:r>
          </w:p>
        </w:tc>
      </w:tr>
      <w:tr w:rsidR="008743EB" w:rsidTr="008C1782">
        <w:trPr>
          <w:trHeight w:val="604"/>
        </w:trPr>
        <w:tc>
          <w:tcPr>
            <w:tcW w:w="700" w:type="dxa"/>
            <w:tcBorders>
              <w:top w:val="single" w:sz="4" w:space="0" w:color="auto"/>
              <w:left w:val="single" w:sz="4" w:space="0" w:color="auto"/>
              <w:bottom w:val="single" w:sz="4" w:space="0" w:color="auto"/>
              <w:right w:val="single" w:sz="4" w:space="0" w:color="auto"/>
            </w:tcBorders>
            <w:vAlign w:val="center"/>
          </w:tcPr>
          <w:p w:rsidR="008743EB" w:rsidRDefault="008743EB" w:rsidP="008743EB">
            <w:pPr>
              <w:jc w:val="center"/>
              <w:textAlignment w:val="center"/>
              <w:rPr>
                <w:rFonts w:ascii="宋体" w:cs="宋体"/>
                <w:color w:val="000000"/>
                <w:kern w:val="0"/>
                <w:sz w:val="24"/>
                <w:szCs w:val="24"/>
              </w:rPr>
            </w:pPr>
            <w:r>
              <w:rPr>
                <w:rFonts w:ascii="宋体" w:cs="宋体"/>
                <w:color w:val="000000"/>
                <w:kern w:val="0"/>
                <w:sz w:val="24"/>
                <w:szCs w:val="24"/>
              </w:rPr>
              <w:t>14</w:t>
            </w:r>
            <w:r>
              <w:rPr>
                <w:rFonts w:ascii="宋体" w:cs="宋体" w:hint="eastAsia"/>
                <w:color w:val="000000"/>
                <w:kern w:val="0"/>
                <w:sz w:val="24"/>
                <w:szCs w:val="24"/>
              </w:rPr>
              <w:t>4</w:t>
            </w:r>
          </w:p>
        </w:tc>
        <w:tc>
          <w:tcPr>
            <w:tcW w:w="2047" w:type="dxa"/>
            <w:tcBorders>
              <w:top w:val="single" w:sz="4" w:space="0" w:color="auto"/>
              <w:left w:val="nil"/>
              <w:bottom w:val="single" w:sz="4" w:space="0" w:color="auto"/>
              <w:right w:val="single" w:sz="4" w:space="0" w:color="auto"/>
            </w:tcBorders>
            <w:vAlign w:val="center"/>
          </w:tcPr>
          <w:p w:rsidR="008743EB" w:rsidRDefault="008743EB" w:rsidP="008743EB">
            <w:pPr>
              <w:textAlignment w:val="center"/>
              <w:rPr>
                <w:rFonts w:ascii="宋体" w:cs="Times New Roman"/>
                <w:color w:val="000000"/>
                <w:kern w:val="0"/>
                <w:sz w:val="24"/>
                <w:szCs w:val="24"/>
              </w:rPr>
            </w:pPr>
            <w:r>
              <w:rPr>
                <w:rFonts w:ascii="宋体" w:hAnsi="宋体" w:cs="宋体"/>
                <w:color w:val="000000"/>
                <w:kern w:val="0"/>
                <w:sz w:val="24"/>
                <w:szCs w:val="24"/>
              </w:rPr>
              <w:t>2017JYDJ-YB014</w:t>
            </w:r>
            <w:r>
              <w:rPr>
                <w:rFonts w:ascii="宋体" w:hAnsi="宋体" w:cs="宋体" w:hint="eastAsia"/>
                <w:color w:val="000000"/>
                <w:kern w:val="0"/>
                <w:sz w:val="24"/>
                <w:szCs w:val="24"/>
              </w:rPr>
              <w:t>4</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高职校大学生党支部品牌项目建设研究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镇江市高等专科学校</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proofErr w:type="gramStart"/>
            <w:r w:rsidRPr="0020251A">
              <w:rPr>
                <w:rFonts w:ascii="宋体" w:hAnsi="宋体" w:cs="宋体" w:hint="eastAsia"/>
                <w:kern w:val="0"/>
                <w:sz w:val="24"/>
                <w:szCs w:val="24"/>
              </w:rPr>
              <w:t>濮</w:t>
            </w:r>
            <w:proofErr w:type="gramEnd"/>
            <w:r w:rsidRPr="0020251A">
              <w:rPr>
                <w:rFonts w:ascii="宋体" w:hAnsi="宋体" w:cs="宋体" w:hint="eastAsia"/>
                <w:kern w:val="0"/>
                <w:sz w:val="24"/>
                <w:szCs w:val="24"/>
              </w:rPr>
              <w:t>志峰</w:t>
            </w:r>
          </w:p>
        </w:tc>
      </w:tr>
      <w:tr w:rsidR="008743EB" w:rsidTr="008C1782">
        <w:trPr>
          <w:trHeight w:val="604"/>
        </w:trPr>
        <w:tc>
          <w:tcPr>
            <w:tcW w:w="700" w:type="dxa"/>
            <w:tcBorders>
              <w:top w:val="single" w:sz="4" w:space="0" w:color="auto"/>
              <w:left w:val="single" w:sz="4" w:space="0" w:color="auto"/>
              <w:bottom w:val="single" w:sz="4" w:space="0" w:color="auto"/>
              <w:right w:val="single" w:sz="4" w:space="0" w:color="auto"/>
            </w:tcBorders>
            <w:vAlign w:val="center"/>
          </w:tcPr>
          <w:p w:rsidR="008743EB" w:rsidRDefault="008743EB" w:rsidP="008743EB">
            <w:pPr>
              <w:jc w:val="center"/>
              <w:textAlignment w:val="center"/>
              <w:rPr>
                <w:rFonts w:ascii="宋体" w:cs="宋体"/>
                <w:color w:val="000000"/>
                <w:kern w:val="0"/>
                <w:sz w:val="24"/>
                <w:szCs w:val="24"/>
              </w:rPr>
            </w:pPr>
            <w:r>
              <w:rPr>
                <w:rFonts w:ascii="宋体" w:cs="宋体"/>
                <w:color w:val="000000"/>
                <w:kern w:val="0"/>
                <w:sz w:val="24"/>
                <w:szCs w:val="24"/>
              </w:rPr>
              <w:t>14</w:t>
            </w:r>
            <w:r>
              <w:rPr>
                <w:rFonts w:ascii="宋体" w:cs="宋体" w:hint="eastAsia"/>
                <w:color w:val="000000"/>
                <w:kern w:val="0"/>
                <w:sz w:val="24"/>
                <w:szCs w:val="24"/>
              </w:rPr>
              <w:t>5</w:t>
            </w:r>
          </w:p>
        </w:tc>
        <w:tc>
          <w:tcPr>
            <w:tcW w:w="2047" w:type="dxa"/>
            <w:tcBorders>
              <w:top w:val="single" w:sz="4" w:space="0" w:color="auto"/>
              <w:left w:val="nil"/>
              <w:bottom w:val="single" w:sz="4" w:space="0" w:color="auto"/>
              <w:right w:val="single" w:sz="4" w:space="0" w:color="auto"/>
            </w:tcBorders>
            <w:vAlign w:val="center"/>
          </w:tcPr>
          <w:p w:rsidR="008743EB" w:rsidRDefault="008743EB" w:rsidP="00514FC6">
            <w:pPr>
              <w:textAlignment w:val="center"/>
              <w:rPr>
                <w:rFonts w:ascii="宋体" w:cs="Times New Roman"/>
                <w:color w:val="000000"/>
                <w:kern w:val="0"/>
                <w:sz w:val="24"/>
                <w:szCs w:val="24"/>
              </w:rPr>
            </w:pPr>
            <w:r>
              <w:rPr>
                <w:rFonts w:ascii="宋体" w:hAnsi="宋体" w:cs="宋体"/>
                <w:color w:val="000000"/>
                <w:kern w:val="0"/>
                <w:sz w:val="24"/>
                <w:szCs w:val="24"/>
              </w:rPr>
              <w:t>2017JYDJ-YB014</w:t>
            </w:r>
            <w:r>
              <w:rPr>
                <w:rFonts w:ascii="宋体" w:hAnsi="宋体" w:cs="宋体" w:hint="eastAsia"/>
                <w:color w:val="000000"/>
                <w:kern w:val="0"/>
                <w:sz w:val="24"/>
                <w:szCs w:val="24"/>
              </w:rPr>
              <w:t>5</w:t>
            </w:r>
          </w:p>
        </w:tc>
        <w:tc>
          <w:tcPr>
            <w:tcW w:w="6398" w:type="dxa"/>
            <w:tcBorders>
              <w:top w:val="single" w:sz="4" w:space="0" w:color="auto"/>
              <w:left w:val="nil"/>
              <w:bottom w:val="single" w:sz="4" w:space="0" w:color="auto"/>
              <w:right w:val="single" w:sz="4" w:space="0" w:color="auto"/>
            </w:tcBorders>
            <w:vAlign w:val="center"/>
          </w:tcPr>
          <w:p w:rsidR="008743EB" w:rsidRPr="0020251A" w:rsidRDefault="008743EB" w:rsidP="004B3487">
            <w:pPr>
              <w:jc w:val="left"/>
              <w:rPr>
                <w:rFonts w:ascii="宋体" w:hAnsi="宋体" w:cs="宋体"/>
                <w:kern w:val="0"/>
                <w:sz w:val="24"/>
                <w:szCs w:val="24"/>
              </w:rPr>
            </w:pPr>
            <w:r w:rsidRPr="0020251A">
              <w:rPr>
                <w:rFonts w:ascii="宋体" w:hAnsi="宋体" w:cs="宋体" w:hint="eastAsia"/>
                <w:kern w:val="0"/>
                <w:sz w:val="24"/>
                <w:szCs w:val="24"/>
              </w:rPr>
              <w:t>新媒体环境下高职学生党建与思想政治工作的创新发展研究</w:t>
            </w:r>
          </w:p>
        </w:tc>
        <w:tc>
          <w:tcPr>
            <w:tcW w:w="2942"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江苏农牧科技职业学院</w:t>
            </w:r>
          </w:p>
        </w:tc>
        <w:tc>
          <w:tcPr>
            <w:tcW w:w="1831" w:type="dxa"/>
            <w:tcBorders>
              <w:top w:val="single" w:sz="4" w:space="0" w:color="auto"/>
              <w:left w:val="nil"/>
              <w:bottom w:val="single" w:sz="4" w:space="0" w:color="auto"/>
              <w:right w:val="single" w:sz="4" w:space="0" w:color="auto"/>
            </w:tcBorders>
            <w:vAlign w:val="center"/>
          </w:tcPr>
          <w:p w:rsidR="008743EB" w:rsidRPr="0020251A" w:rsidRDefault="008743EB" w:rsidP="006048C8">
            <w:pPr>
              <w:jc w:val="center"/>
              <w:rPr>
                <w:rFonts w:ascii="宋体" w:hAnsi="宋体" w:cs="宋体"/>
                <w:kern w:val="0"/>
                <w:sz w:val="24"/>
                <w:szCs w:val="24"/>
              </w:rPr>
            </w:pPr>
            <w:r w:rsidRPr="0020251A">
              <w:rPr>
                <w:rFonts w:ascii="宋体" w:hAnsi="宋体" w:cs="宋体" w:hint="eastAsia"/>
                <w:kern w:val="0"/>
                <w:sz w:val="24"/>
                <w:szCs w:val="24"/>
              </w:rPr>
              <w:t>吴文</w:t>
            </w:r>
            <w:proofErr w:type="gramStart"/>
            <w:r w:rsidRPr="0020251A">
              <w:rPr>
                <w:rFonts w:ascii="宋体" w:hAnsi="宋体" w:cs="宋体" w:hint="eastAsia"/>
                <w:kern w:val="0"/>
                <w:sz w:val="24"/>
                <w:szCs w:val="24"/>
              </w:rPr>
              <w:t>浩</w:t>
            </w:r>
            <w:proofErr w:type="gramEnd"/>
          </w:p>
        </w:tc>
      </w:tr>
    </w:tbl>
    <w:p w:rsidR="006048C8" w:rsidRPr="002844E3" w:rsidRDefault="006048C8" w:rsidP="006048C8">
      <w:pPr>
        <w:rPr>
          <w:rFonts w:ascii="宋体" w:cs="Times New Roman"/>
          <w:color w:val="000000"/>
          <w:kern w:val="0"/>
          <w:sz w:val="24"/>
          <w:szCs w:val="24"/>
        </w:rPr>
      </w:pPr>
    </w:p>
    <w:p w:rsidR="00C25BCB" w:rsidRPr="00440CC4" w:rsidRDefault="00C25BCB" w:rsidP="006C3ECD">
      <w:pPr>
        <w:spacing w:line="440" w:lineRule="exact"/>
        <w:rPr>
          <w:rFonts w:ascii="黑体" w:eastAsia="黑体" w:cs="Times New Roman"/>
          <w:sz w:val="28"/>
          <w:szCs w:val="28"/>
        </w:rPr>
      </w:pPr>
      <w:r>
        <w:rPr>
          <w:rFonts w:ascii="黑体" w:eastAsia="黑体" w:cs="黑体" w:hint="eastAsia"/>
          <w:sz w:val="28"/>
          <w:szCs w:val="28"/>
        </w:rPr>
        <w:t>三、</w:t>
      </w:r>
      <w:r w:rsidRPr="00440CC4">
        <w:rPr>
          <w:rFonts w:ascii="黑体" w:eastAsia="黑体" w:cs="黑体" w:hint="eastAsia"/>
          <w:sz w:val="28"/>
          <w:szCs w:val="28"/>
        </w:rPr>
        <w:t>委托课题</w:t>
      </w:r>
      <w:r>
        <w:rPr>
          <w:rFonts w:ascii="黑体" w:eastAsia="黑体" w:cs="黑体" w:hint="eastAsia"/>
          <w:sz w:val="28"/>
          <w:szCs w:val="28"/>
        </w:rPr>
        <w:t>（</w:t>
      </w:r>
      <w:r w:rsidR="009B1D22">
        <w:rPr>
          <w:rFonts w:ascii="黑体" w:eastAsia="黑体" w:cs="黑体" w:hint="eastAsia"/>
          <w:sz w:val="28"/>
          <w:szCs w:val="28"/>
        </w:rPr>
        <w:t>4</w:t>
      </w:r>
      <w:r>
        <w:rPr>
          <w:rFonts w:ascii="黑体" w:eastAsia="黑体" w:cs="黑体" w:hint="eastAsia"/>
          <w:sz w:val="28"/>
          <w:szCs w:val="28"/>
        </w:rPr>
        <w:t>项）</w:t>
      </w:r>
    </w:p>
    <w:tbl>
      <w:tblPr>
        <w:tblW w:w="13907" w:type="dxa"/>
        <w:tblInd w:w="-106" w:type="dxa"/>
        <w:tblLayout w:type="fixed"/>
        <w:tblLook w:val="00A0" w:firstRow="1" w:lastRow="0" w:firstColumn="1" w:lastColumn="0" w:noHBand="0" w:noVBand="0"/>
      </w:tblPr>
      <w:tblGrid>
        <w:gridCol w:w="700"/>
        <w:gridCol w:w="2009"/>
        <w:gridCol w:w="5811"/>
        <w:gridCol w:w="3544"/>
        <w:gridCol w:w="1843"/>
      </w:tblGrid>
      <w:tr w:rsidR="00C25BCB">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C25BCB" w:rsidRDefault="00C25BCB" w:rsidP="00C678C2">
            <w:pPr>
              <w:widowControl/>
              <w:jc w:val="left"/>
              <w:rPr>
                <w:rFonts w:ascii="宋体" w:cs="Times New Roman"/>
                <w:b/>
                <w:bCs/>
                <w:kern w:val="0"/>
                <w:sz w:val="24"/>
                <w:szCs w:val="24"/>
              </w:rPr>
            </w:pPr>
            <w:r>
              <w:rPr>
                <w:rFonts w:ascii="宋体" w:hAnsi="宋体" w:cs="宋体" w:hint="eastAsia"/>
                <w:b/>
                <w:bCs/>
                <w:kern w:val="0"/>
                <w:sz w:val="24"/>
                <w:szCs w:val="24"/>
              </w:rPr>
              <w:t>序号</w:t>
            </w:r>
          </w:p>
        </w:tc>
        <w:tc>
          <w:tcPr>
            <w:tcW w:w="2009" w:type="dxa"/>
            <w:tcBorders>
              <w:top w:val="single" w:sz="4" w:space="0" w:color="auto"/>
              <w:left w:val="nil"/>
              <w:bottom w:val="single" w:sz="4" w:space="0" w:color="auto"/>
              <w:right w:val="single" w:sz="4" w:space="0" w:color="auto"/>
            </w:tcBorders>
            <w:vAlign w:val="center"/>
          </w:tcPr>
          <w:p w:rsidR="00C25BCB" w:rsidRDefault="00C25BCB" w:rsidP="00C678C2">
            <w:pPr>
              <w:widowControl/>
              <w:jc w:val="left"/>
              <w:rPr>
                <w:rFonts w:ascii="宋体" w:cs="Times New Roman"/>
                <w:b/>
                <w:bCs/>
                <w:kern w:val="0"/>
                <w:sz w:val="24"/>
                <w:szCs w:val="24"/>
              </w:rPr>
            </w:pPr>
            <w:r>
              <w:rPr>
                <w:rFonts w:ascii="宋体" w:hAnsi="宋体" w:cs="宋体" w:hint="eastAsia"/>
                <w:b/>
                <w:bCs/>
                <w:kern w:val="0"/>
                <w:sz w:val="24"/>
                <w:szCs w:val="24"/>
              </w:rPr>
              <w:t>项目代码</w:t>
            </w:r>
          </w:p>
        </w:tc>
        <w:tc>
          <w:tcPr>
            <w:tcW w:w="5811" w:type="dxa"/>
            <w:tcBorders>
              <w:top w:val="single" w:sz="4" w:space="0" w:color="auto"/>
              <w:left w:val="nil"/>
              <w:bottom w:val="single" w:sz="4" w:space="0" w:color="auto"/>
              <w:right w:val="single" w:sz="4" w:space="0" w:color="auto"/>
            </w:tcBorders>
            <w:vAlign w:val="center"/>
          </w:tcPr>
          <w:p w:rsidR="00AA28D3" w:rsidRDefault="00C25BCB" w:rsidP="00E016F9">
            <w:pPr>
              <w:widowControl/>
              <w:jc w:val="center"/>
              <w:rPr>
                <w:rFonts w:ascii="宋体" w:cs="Times New Roman"/>
                <w:b/>
                <w:bCs/>
                <w:kern w:val="0"/>
                <w:sz w:val="24"/>
                <w:szCs w:val="24"/>
              </w:rPr>
            </w:pPr>
            <w:r>
              <w:rPr>
                <w:rFonts w:ascii="宋体" w:hAnsi="宋体" w:cs="宋体" w:hint="eastAsia"/>
                <w:b/>
                <w:bCs/>
                <w:kern w:val="0"/>
                <w:sz w:val="24"/>
                <w:szCs w:val="24"/>
              </w:rPr>
              <w:t>课题名称</w:t>
            </w:r>
          </w:p>
        </w:tc>
        <w:tc>
          <w:tcPr>
            <w:tcW w:w="3544" w:type="dxa"/>
            <w:tcBorders>
              <w:top w:val="single" w:sz="4" w:space="0" w:color="auto"/>
              <w:left w:val="nil"/>
              <w:bottom w:val="single" w:sz="4" w:space="0" w:color="auto"/>
              <w:right w:val="single" w:sz="4" w:space="0" w:color="auto"/>
            </w:tcBorders>
            <w:vAlign w:val="center"/>
          </w:tcPr>
          <w:p w:rsidR="00AA28D3" w:rsidRDefault="00C25BCB" w:rsidP="00E016F9">
            <w:pPr>
              <w:widowControl/>
              <w:jc w:val="center"/>
              <w:rPr>
                <w:rFonts w:ascii="宋体" w:cs="Times New Roman"/>
                <w:b/>
                <w:bCs/>
                <w:kern w:val="0"/>
                <w:sz w:val="24"/>
                <w:szCs w:val="24"/>
              </w:rPr>
            </w:pPr>
            <w:r>
              <w:rPr>
                <w:rFonts w:ascii="宋体" w:hAnsi="宋体" w:cs="宋体" w:hint="eastAsia"/>
                <w:b/>
                <w:bCs/>
                <w:kern w:val="0"/>
                <w:sz w:val="24"/>
                <w:szCs w:val="24"/>
              </w:rPr>
              <w:t>申报单位</w:t>
            </w:r>
          </w:p>
        </w:tc>
        <w:tc>
          <w:tcPr>
            <w:tcW w:w="1843" w:type="dxa"/>
            <w:tcBorders>
              <w:top w:val="single" w:sz="4" w:space="0" w:color="auto"/>
              <w:left w:val="nil"/>
              <w:bottom w:val="single" w:sz="4" w:space="0" w:color="auto"/>
              <w:right w:val="single" w:sz="4" w:space="0" w:color="auto"/>
            </w:tcBorders>
            <w:vAlign w:val="center"/>
          </w:tcPr>
          <w:p w:rsidR="00C25BCB" w:rsidRDefault="00C25BCB" w:rsidP="00C678C2">
            <w:pPr>
              <w:widowControl/>
              <w:jc w:val="left"/>
              <w:rPr>
                <w:rFonts w:ascii="宋体" w:cs="Times New Roman"/>
                <w:b/>
                <w:bCs/>
                <w:kern w:val="0"/>
                <w:sz w:val="24"/>
                <w:szCs w:val="24"/>
              </w:rPr>
            </w:pPr>
            <w:r>
              <w:rPr>
                <w:rFonts w:ascii="宋体" w:hAnsi="宋体" w:cs="宋体" w:hint="eastAsia"/>
                <w:b/>
                <w:bCs/>
                <w:kern w:val="0"/>
                <w:sz w:val="24"/>
                <w:szCs w:val="24"/>
              </w:rPr>
              <w:t>负责人姓名</w:t>
            </w:r>
          </w:p>
        </w:tc>
      </w:tr>
      <w:tr w:rsidR="00E33299" w:rsidTr="00E016F9">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E33299" w:rsidRDefault="002D3925" w:rsidP="00E016F9">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009" w:type="dxa"/>
            <w:tcBorders>
              <w:top w:val="single" w:sz="4" w:space="0" w:color="auto"/>
              <w:left w:val="nil"/>
              <w:bottom w:val="single" w:sz="4" w:space="0" w:color="auto"/>
              <w:right w:val="single" w:sz="4" w:space="0" w:color="auto"/>
            </w:tcBorders>
            <w:vAlign w:val="center"/>
          </w:tcPr>
          <w:p w:rsidR="00E33299" w:rsidRDefault="00E33299">
            <w:pPr>
              <w:widowControl/>
              <w:jc w:val="center"/>
              <w:textAlignment w:val="center"/>
              <w:rPr>
                <w:rFonts w:ascii="宋体" w:hAnsi="宋体" w:cs="宋体"/>
                <w:color w:val="000000"/>
                <w:kern w:val="0"/>
                <w:sz w:val="24"/>
                <w:szCs w:val="24"/>
              </w:rPr>
            </w:pPr>
            <w:r>
              <w:rPr>
                <w:rFonts w:ascii="宋体" w:hAnsi="宋体" w:cs="宋体"/>
                <w:color w:val="000000"/>
                <w:kern w:val="0"/>
                <w:sz w:val="24"/>
                <w:szCs w:val="24"/>
              </w:rPr>
              <w:t>2017JYDJ-ZD021</w:t>
            </w:r>
          </w:p>
        </w:tc>
        <w:tc>
          <w:tcPr>
            <w:tcW w:w="5811" w:type="dxa"/>
            <w:tcBorders>
              <w:top w:val="single" w:sz="4" w:space="0" w:color="auto"/>
              <w:left w:val="nil"/>
              <w:bottom w:val="single" w:sz="4" w:space="0" w:color="auto"/>
              <w:right w:val="single" w:sz="4" w:space="0" w:color="auto"/>
            </w:tcBorders>
            <w:vAlign w:val="center"/>
          </w:tcPr>
          <w:p w:rsidR="00E33299" w:rsidRPr="00902D5A" w:rsidRDefault="00E33299" w:rsidP="00236476">
            <w:pPr>
              <w:widowControl/>
              <w:jc w:val="left"/>
              <w:textAlignment w:val="bottom"/>
              <w:rPr>
                <w:rFonts w:ascii="宋体" w:hAnsi="宋体" w:cs="宋体"/>
                <w:color w:val="000000"/>
                <w:kern w:val="0"/>
                <w:sz w:val="24"/>
                <w:szCs w:val="24"/>
              </w:rPr>
            </w:pPr>
            <w:r>
              <w:rPr>
                <w:rFonts w:ascii="宋体" w:hAnsi="宋体" w:cs="宋体" w:hint="eastAsia"/>
                <w:color w:val="000000"/>
                <w:kern w:val="0"/>
                <w:sz w:val="24"/>
                <w:szCs w:val="24"/>
              </w:rPr>
              <w:t>江苏高校基层党支部组织生活现状研究与思考</w:t>
            </w:r>
          </w:p>
        </w:tc>
        <w:tc>
          <w:tcPr>
            <w:tcW w:w="3544" w:type="dxa"/>
            <w:tcBorders>
              <w:top w:val="single" w:sz="4" w:space="0" w:color="auto"/>
              <w:left w:val="nil"/>
              <w:bottom w:val="single" w:sz="4" w:space="0" w:color="auto"/>
              <w:right w:val="single" w:sz="4" w:space="0" w:color="auto"/>
            </w:tcBorders>
            <w:vAlign w:val="center"/>
          </w:tcPr>
          <w:p w:rsidR="00E33299" w:rsidRPr="00E33299" w:rsidRDefault="00E33299" w:rsidP="0052346E">
            <w:pPr>
              <w:widowControl/>
              <w:jc w:val="center"/>
              <w:textAlignment w:val="bottom"/>
              <w:rPr>
                <w:rFonts w:ascii="宋体" w:hAnsi="宋体" w:cs="宋体"/>
                <w:color w:val="000000"/>
                <w:kern w:val="0"/>
                <w:sz w:val="24"/>
                <w:szCs w:val="24"/>
              </w:rPr>
            </w:pPr>
            <w:r>
              <w:rPr>
                <w:rFonts w:ascii="宋体" w:hAnsi="宋体" w:cs="宋体" w:hint="eastAsia"/>
                <w:color w:val="000000"/>
                <w:kern w:val="0"/>
                <w:sz w:val="24"/>
                <w:szCs w:val="24"/>
              </w:rPr>
              <w:t>河海大学</w:t>
            </w:r>
          </w:p>
        </w:tc>
        <w:tc>
          <w:tcPr>
            <w:tcW w:w="1843" w:type="dxa"/>
            <w:tcBorders>
              <w:top w:val="single" w:sz="4" w:space="0" w:color="auto"/>
              <w:left w:val="nil"/>
              <w:bottom w:val="single" w:sz="4" w:space="0" w:color="auto"/>
              <w:right w:val="single" w:sz="4" w:space="0" w:color="auto"/>
            </w:tcBorders>
            <w:vAlign w:val="center"/>
          </w:tcPr>
          <w:p w:rsidR="00E33299" w:rsidRPr="00023558" w:rsidRDefault="00E33299" w:rsidP="0052346E">
            <w:pPr>
              <w:widowControl/>
              <w:jc w:val="center"/>
              <w:textAlignment w:val="bottom"/>
              <w:rPr>
                <w:rFonts w:ascii="宋体" w:hAnsi="宋体" w:cs="宋体"/>
                <w:kern w:val="0"/>
                <w:sz w:val="24"/>
                <w:szCs w:val="24"/>
              </w:rPr>
            </w:pPr>
            <w:proofErr w:type="gramStart"/>
            <w:r>
              <w:rPr>
                <w:rFonts w:ascii="宋体" w:hAnsi="宋体" w:cs="宋体" w:hint="eastAsia"/>
                <w:kern w:val="0"/>
                <w:sz w:val="24"/>
                <w:szCs w:val="24"/>
              </w:rPr>
              <w:t>浦玲</w:t>
            </w:r>
            <w:proofErr w:type="gramEnd"/>
          </w:p>
        </w:tc>
      </w:tr>
      <w:tr w:rsidR="00514FC6" w:rsidTr="00E016F9">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514FC6" w:rsidRDefault="00514FC6" w:rsidP="00E016F9">
            <w:pPr>
              <w:widowControl/>
              <w:jc w:val="center"/>
              <w:textAlignment w:val="center"/>
              <w:rPr>
                <w:rFonts w:ascii="宋体" w:cs="Times New Roman"/>
                <w:b/>
                <w:bCs/>
                <w:kern w:val="0"/>
                <w:sz w:val="24"/>
                <w:szCs w:val="24"/>
              </w:rPr>
            </w:pPr>
            <w:r>
              <w:rPr>
                <w:rFonts w:ascii="宋体" w:hAnsi="宋体" w:cs="宋体" w:hint="eastAsia"/>
                <w:color w:val="000000"/>
                <w:kern w:val="0"/>
                <w:sz w:val="24"/>
                <w:szCs w:val="24"/>
              </w:rPr>
              <w:t>2</w:t>
            </w:r>
          </w:p>
        </w:tc>
        <w:tc>
          <w:tcPr>
            <w:tcW w:w="2009" w:type="dxa"/>
            <w:tcBorders>
              <w:top w:val="single" w:sz="4" w:space="0" w:color="auto"/>
              <w:left w:val="nil"/>
              <w:bottom w:val="single" w:sz="4" w:space="0" w:color="auto"/>
              <w:right w:val="single" w:sz="4" w:space="0" w:color="auto"/>
            </w:tcBorders>
            <w:vAlign w:val="center"/>
          </w:tcPr>
          <w:p w:rsidR="00514FC6" w:rsidRDefault="00514FC6" w:rsidP="00514FC6">
            <w:pPr>
              <w:widowControl/>
              <w:jc w:val="center"/>
              <w:textAlignment w:val="center"/>
              <w:rPr>
                <w:rFonts w:ascii="宋体" w:cs="Times New Roman"/>
                <w:kern w:val="0"/>
                <w:sz w:val="24"/>
                <w:szCs w:val="24"/>
              </w:rPr>
            </w:pPr>
            <w:r>
              <w:rPr>
                <w:rFonts w:ascii="宋体" w:hAnsi="宋体" w:cs="宋体"/>
                <w:color w:val="000000"/>
                <w:kern w:val="0"/>
                <w:sz w:val="24"/>
                <w:szCs w:val="24"/>
              </w:rPr>
              <w:t>2017JYDJ-ZD02</w:t>
            </w:r>
            <w:r>
              <w:rPr>
                <w:rFonts w:ascii="宋体" w:hAnsi="宋体" w:cs="宋体" w:hint="eastAsia"/>
                <w:color w:val="000000"/>
                <w:kern w:val="0"/>
                <w:sz w:val="24"/>
                <w:szCs w:val="24"/>
              </w:rPr>
              <w:t>2</w:t>
            </w:r>
          </w:p>
        </w:tc>
        <w:tc>
          <w:tcPr>
            <w:tcW w:w="5811" w:type="dxa"/>
            <w:tcBorders>
              <w:top w:val="single" w:sz="4" w:space="0" w:color="auto"/>
              <w:left w:val="nil"/>
              <w:bottom w:val="single" w:sz="4" w:space="0" w:color="auto"/>
              <w:right w:val="single" w:sz="4" w:space="0" w:color="auto"/>
            </w:tcBorders>
            <w:vAlign w:val="center"/>
          </w:tcPr>
          <w:p w:rsidR="00514FC6" w:rsidRPr="00902D5A" w:rsidRDefault="00514FC6" w:rsidP="008743EB">
            <w:pPr>
              <w:widowControl/>
              <w:jc w:val="left"/>
              <w:rPr>
                <w:rFonts w:ascii="宋体" w:cs="Times New Roman"/>
                <w:kern w:val="0"/>
                <w:sz w:val="24"/>
                <w:szCs w:val="24"/>
              </w:rPr>
            </w:pPr>
            <w:r w:rsidRPr="00902D5A">
              <w:rPr>
                <w:rFonts w:ascii="宋体" w:hAnsi="宋体" w:cs="宋体" w:hint="eastAsia"/>
                <w:kern w:val="0"/>
                <w:sz w:val="24"/>
                <w:szCs w:val="24"/>
              </w:rPr>
              <w:t>十八大以来高校党的建设思想研究</w:t>
            </w:r>
          </w:p>
        </w:tc>
        <w:tc>
          <w:tcPr>
            <w:tcW w:w="3544" w:type="dxa"/>
            <w:tcBorders>
              <w:top w:val="single" w:sz="4" w:space="0" w:color="auto"/>
              <w:left w:val="nil"/>
              <w:bottom w:val="single" w:sz="4" w:space="0" w:color="auto"/>
              <w:right w:val="single" w:sz="4" w:space="0" w:color="auto"/>
            </w:tcBorders>
            <w:vAlign w:val="center"/>
          </w:tcPr>
          <w:p w:rsidR="00514FC6" w:rsidRDefault="00514FC6" w:rsidP="008743EB">
            <w:pPr>
              <w:widowControl/>
              <w:jc w:val="center"/>
              <w:textAlignment w:val="bottom"/>
              <w:rPr>
                <w:rFonts w:ascii="宋体" w:cs="Times New Roman"/>
                <w:b/>
                <w:bCs/>
                <w:kern w:val="0"/>
                <w:sz w:val="24"/>
                <w:szCs w:val="24"/>
              </w:rPr>
            </w:pPr>
            <w:r>
              <w:rPr>
                <w:rFonts w:ascii="宋体" w:hAnsi="宋体" w:cs="宋体" w:hint="eastAsia"/>
                <w:color w:val="000000"/>
                <w:kern w:val="0"/>
                <w:sz w:val="24"/>
                <w:szCs w:val="24"/>
              </w:rPr>
              <w:t>南京师范大学</w:t>
            </w:r>
          </w:p>
        </w:tc>
        <w:tc>
          <w:tcPr>
            <w:tcW w:w="1843" w:type="dxa"/>
            <w:tcBorders>
              <w:top w:val="single" w:sz="4" w:space="0" w:color="auto"/>
              <w:left w:val="nil"/>
              <w:bottom w:val="single" w:sz="4" w:space="0" w:color="auto"/>
              <w:right w:val="single" w:sz="4" w:space="0" w:color="auto"/>
            </w:tcBorders>
            <w:vAlign w:val="center"/>
          </w:tcPr>
          <w:p w:rsidR="00514FC6" w:rsidRPr="00902D5A" w:rsidRDefault="00514FC6" w:rsidP="008743EB">
            <w:pPr>
              <w:widowControl/>
              <w:jc w:val="center"/>
              <w:rPr>
                <w:rFonts w:ascii="宋体" w:cs="Times New Roman"/>
                <w:color w:val="000000"/>
                <w:kern w:val="0"/>
                <w:sz w:val="24"/>
                <w:szCs w:val="24"/>
              </w:rPr>
            </w:pPr>
            <w:r w:rsidRPr="00902D5A">
              <w:rPr>
                <w:rFonts w:ascii="宋体" w:hAnsi="宋体" w:cs="宋体" w:hint="eastAsia"/>
                <w:color w:val="000000"/>
                <w:kern w:val="0"/>
                <w:sz w:val="24"/>
                <w:szCs w:val="24"/>
              </w:rPr>
              <w:t>管新华</w:t>
            </w:r>
          </w:p>
        </w:tc>
      </w:tr>
      <w:tr w:rsidR="00514FC6" w:rsidTr="00E016F9">
        <w:trPr>
          <w:trHeight w:val="627"/>
        </w:trPr>
        <w:tc>
          <w:tcPr>
            <w:tcW w:w="700" w:type="dxa"/>
            <w:tcBorders>
              <w:top w:val="single" w:sz="4" w:space="0" w:color="auto"/>
              <w:left w:val="single" w:sz="4" w:space="0" w:color="auto"/>
              <w:bottom w:val="single" w:sz="4" w:space="0" w:color="auto"/>
              <w:right w:val="single" w:sz="4" w:space="0" w:color="auto"/>
            </w:tcBorders>
            <w:vAlign w:val="center"/>
          </w:tcPr>
          <w:p w:rsidR="00514FC6" w:rsidRDefault="00514FC6" w:rsidP="00E016F9">
            <w:pPr>
              <w:widowControl/>
              <w:jc w:val="center"/>
              <w:textAlignment w:val="center"/>
              <w:rPr>
                <w:rFonts w:ascii="宋体" w:cs="Times New Roman"/>
                <w:b/>
                <w:bCs/>
                <w:kern w:val="0"/>
                <w:sz w:val="24"/>
                <w:szCs w:val="24"/>
              </w:rPr>
            </w:pPr>
            <w:r>
              <w:rPr>
                <w:rFonts w:ascii="宋体" w:hAnsi="宋体" w:cs="宋体" w:hint="eastAsia"/>
                <w:color w:val="000000"/>
                <w:kern w:val="0"/>
                <w:sz w:val="24"/>
                <w:szCs w:val="24"/>
              </w:rPr>
              <w:t>3</w:t>
            </w:r>
          </w:p>
        </w:tc>
        <w:tc>
          <w:tcPr>
            <w:tcW w:w="2009" w:type="dxa"/>
            <w:tcBorders>
              <w:top w:val="single" w:sz="4" w:space="0" w:color="auto"/>
              <w:left w:val="nil"/>
              <w:bottom w:val="single" w:sz="4" w:space="0" w:color="auto"/>
              <w:right w:val="single" w:sz="4" w:space="0" w:color="auto"/>
            </w:tcBorders>
            <w:vAlign w:val="center"/>
          </w:tcPr>
          <w:p w:rsidR="00514FC6" w:rsidRDefault="00514FC6" w:rsidP="008743EB">
            <w:pPr>
              <w:widowControl/>
              <w:jc w:val="center"/>
              <w:textAlignment w:val="center"/>
              <w:rPr>
                <w:rFonts w:ascii="宋体" w:cs="Times New Roman"/>
                <w:kern w:val="0"/>
                <w:sz w:val="24"/>
                <w:szCs w:val="24"/>
              </w:rPr>
            </w:pPr>
            <w:r>
              <w:rPr>
                <w:rFonts w:ascii="宋体" w:hAnsi="宋体" w:cs="宋体"/>
                <w:color w:val="000000"/>
                <w:kern w:val="0"/>
                <w:sz w:val="24"/>
                <w:szCs w:val="24"/>
              </w:rPr>
              <w:t>2017JYDJ-ZD02</w:t>
            </w:r>
            <w:r>
              <w:rPr>
                <w:rFonts w:ascii="宋体" w:hAnsi="宋体" w:cs="宋体" w:hint="eastAsia"/>
                <w:color w:val="000000"/>
                <w:kern w:val="0"/>
                <w:sz w:val="24"/>
                <w:szCs w:val="24"/>
              </w:rPr>
              <w:t>3</w:t>
            </w:r>
          </w:p>
        </w:tc>
        <w:tc>
          <w:tcPr>
            <w:tcW w:w="5811" w:type="dxa"/>
            <w:tcBorders>
              <w:top w:val="single" w:sz="4" w:space="0" w:color="auto"/>
              <w:left w:val="nil"/>
              <w:bottom w:val="single" w:sz="4" w:space="0" w:color="auto"/>
              <w:right w:val="single" w:sz="4" w:space="0" w:color="auto"/>
            </w:tcBorders>
            <w:vAlign w:val="center"/>
          </w:tcPr>
          <w:p w:rsidR="00514FC6" w:rsidRPr="0052346E" w:rsidRDefault="00514FC6" w:rsidP="008743EB">
            <w:pPr>
              <w:widowControl/>
              <w:jc w:val="left"/>
              <w:textAlignment w:val="bottom"/>
              <w:rPr>
                <w:rFonts w:ascii="宋体" w:cs="Times New Roman"/>
                <w:kern w:val="0"/>
                <w:sz w:val="24"/>
                <w:szCs w:val="24"/>
              </w:rPr>
            </w:pPr>
            <w:r w:rsidRPr="0052346E">
              <w:rPr>
                <w:rFonts w:ascii="宋体" w:hAnsi="宋体" w:cs="宋体" w:hint="eastAsia"/>
                <w:kern w:val="0"/>
                <w:sz w:val="24"/>
                <w:szCs w:val="24"/>
              </w:rPr>
              <w:t>江苏高校师生党员数量和质量问题研究</w:t>
            </w:r>
          </w:p>
        </w:tc>
        <w:tc>
          <w:tcPr>
            <w:tcW w:w="3544" w:type="dxa"/>
            <w:tcBorders>
              <w:top w:val="single" w:sz="4" w:space="0" w:color="auto"/>
              <w:left w:val="nil"/>
              <w:bottom w:val="single" w:sz="4" w:space="0" w:color="auto"/>
              <w:right w:val="single" w:sz="4" w:space="0" w:color="auto"/>
            </w:tcBorders>
            <w:vAlign w:val="center"/>
          </w:tcPr>
          <w:p w:rsidR="00514FC6" w:rsidRPr="0052346E" w:rsidRDefault="00514FC6" w:rsidP="008743EB">
            <w:pPr>
              <w:widowControl/>
              <w:jc w:val="center"/>
              <w:textAlignment w:val="bottom"/>
              <w:rPr>
                <w:rFonts w:ascii="宋体" w:cs="Times New Roman"/>
                <w:kern w:val="0"/>
                <w:sz w:val="24"/>
                <w:szCs w:val="24"/>
              </w:rPr>
            </w:pPr>
            <w:r w:rsidRPr="0052346E">
              <w:rPr>
                <w:rFonts w:ascii="宋体" w:hAnsi="宋体" w:cs="宋体" w:hint="eastAsia"/>
                <w:kern w:val="0"/>
                <w:sz w:val="24"/>
                <w:szCs w:val="24"/>
              </w:rPr>
              <w:t>南京师范大学</w:t>
            </w:r>
          </w:p>
        </w:tc>
        <w:tc>
          <w:tcPr>
            <w:tcW w:w="1843" w:type="dxa"/>
            <w:tcBorders>
              <w:top w:val="single" w:sz="4" w:space="0" w:color="auto"/>
              <w:left w:val="nil"/>
              <w:bottom w:val="single" w:sz="4" w:space="0" w:color="auto"/>
              <w:right w:val="single" w:sz="4" w:space="0" w:color="auto"/>
            </w:tcBorders>
            <w:vAlign w:val="center"/>
          </w:tcPr>
          <w:p w:rsidR="00514FC6" w:rsidRPr="0052346E" w:rsidRDefault="00514FC6" w:rsidP="008743EB">
            <w:pPr>
              <w:widowControl/>
              <w:jc w:val="center"/>
              <w:textAlignment w:val="bottom"/>
              <w:rPr>
                <w:rFonts w:ascii="宋体" w:cs="Times New Roman"/>
                <w:kern w:val="0"/>
                <w:sz w:val="24"/>
                <w:szCs w:val="24"/>
              </w:rPr>
            </w:pPr>
            <w:r w:rsidRPr="0052346E">
              <w:rPr>
                <w:rFonts w:ascii="宋体" w:hAnsi="宋体" w:cs="宋体" w:hint="eastAsia"/>
                <w:kern w:val="0"/>
                <w:sz w:val="24"/>
                <w:szCs w:val="24"/>
              </w:rPr>
              <w:t>顾中亚</w:t>
            </w:r>
          </w:p>
        </w:tc>
      </w:tr>
      <w:tr w:rsidR="00514FC6" w:rsidTr="00E016F9">
        <w:trPr>
          <w:trHeight w:val="689"/>
        </w:trPr>
        <w:tc>
          <w:tcPr>
            <w:tcW w:w="700" w:type="dxa"/>
            <w:tcBorders>
              <w:top w:val="single" w:sz="4" w:space="0" w:color="auto"/>
              <w:left w:val="single" w:sz="4" w:space="0" w:color="auto"/>
              <w:bottom w:val="single" w:sz="4" w:space="0" w:color="auto"/>
              <w:right w:val="single" w:sz="4" w:space="0" w:color="auto"/>
            </w:tcBorders>
            <w:vAlign w:val="center"/>
          </w:tcPr>
          <w:p w:rsidR="00514FC6" w:rsidRDefault="00514FC6" w:rsidP="00E016F9">
            <w:pPr>
              <w:widowControl/>
              <w:jc w:val="center"/>
              <w:textAlignment w:val="center"/>
              <w:rPr>
                <w:rFonts w:ascii="宋体" w:cs="Times New Roman"/>
                <w:b/>
                <w:bCs/>
                <w:kern w:val="0"/>
                <w:sz w:val="24"/>
                <w:szCs w:val="24"/>
              </w:rPr>
            </w:pPr>
            <w:r>
              <w:rPr>
                <w:rFonts w:ascii="宋体" w:hAnsi="宋体" w:cs="宋体" w:hint="eastAsia"/>
                <w:color w:val="000000"/>
                <w:kern w:val="0"/>
                <w:sz w:val="24"/>
                <w:szCs w:val="24"/>
              </w:rPr>
              <w:t>4</w:t>
            </w:r>
          </w:p>
        </w:tc>
        <w:tc>
          <w:tcPr>
            <w:tcW w:w="2009" w:type="dxa"/>
            <w:tcBorders>
              <w:top w:val="single" w:sz="4" w:space="0" w:color="auto"/>
              <w:left w:val="nil"/>
              <w:bottom w:val="single" w:sz="4" w:space="0" w:color="auto"/>
              <w:right w:val="single" w:sz="4" w:space="0" w:color="auto"/>
            </w:tcBorders>
            <w:vAlign w:val="center"/>
          </w:tcPr>
          <w:p w:rsidR="00514FC6" w:rsidRDefault="00514FC6" w:rsidP="008743EB">
            <w:pPr>
              <w:jc w:val="center"/>
              <w:textAlignment w:val="center"/>
              <w:rPr>
                <w:rFonts w:ascii="宋体" w:hAnsi="宋体" w:cs="宋体"/>
                <w:color w:val="000000"/>
                <w:kern w:val="0"/>
                <w:sz w:val="24"/>
                <w:szCs w:val="24"/>
              </w:rPr>
            </w:pPr>
            <w:r>
              <w:rPr>
                <w:rFonts w:ascii="宋体" w:hAnsi="宋体" w:cs="宋体"/>
                <w:color w:val="000000"/>
                <w:kern w:val="0"/>
                <w:sz w:val="24"/>
                <w:szCs w:val="24"/>
              </w:rPr>
              <w:t>2017JYDJ-ZD02</w:t>
            </w:r>
            <w:r>
              <w:rPr>
                <w:rFonts w:ascii="宋体" w:hAnsi="宋体" w:cs="宋体" w:hint="eastAsia"/>
                <w:color w:val="000000"/>
                <w:kern w:val="0"/>
                <w:sz w:val="24"/>
                <w:szCs w:val="24"/>
              </w:rPr>
              <w:t>4</w:t>
            </w:r>
          </w:p>
        </w:tc>
        <w:tc>
          <w:tcPr>
            <w:tcW w:w="5811" w:type="dxa"/>
            <w:tcBorders>
              <w:top w:val="single" w:sz="4" w:space="0" w:color="auto"/>
              <w:left w:val="nil"/>
              <w:bottom w:val="single" w:sz="4" w:space="0" w:color="auto"/>
              <w:right w:val="single" w:sz="4" w:space="0" w:color="auto"/>
            </w:tcBorders>
            <w:vAlign w:val="center"/>
          </w:tcPr>
          <w:p w:rsidR="00514FC6" w:rsidRPr="0052346E" w:rsidRDefault="00514FC6" w:rsidP="008743EB">
            <w:pPr>
              <w:jc w:val="left"/>
              <w:textAlignment w:val="bottom"/>
              <w:rPr>
                <w:rFonts w:ascii="宋体" w:cs="Times New Roman"/>
                <w:kern w:val="0"/>
                <w:sz w:val="24"/>
                <w:szCs w:val="24"/>
              </w:rPr>
            </w:pPr>
            <w:r w:rsidRPr="0052346E">
              <w:rPr>
                <w:rFonts w:ascii="宋体" w:hAnsi="宋体" w:cs="宋体" w:hint="eastAsia"/>
                <w:kern w:val="0"/>
                <w:sz w:val="24"/>
                <w:szCs w:val="24"/>
              </w:rPr>
              <w:t>江苏高校教师党支部书记</w:t>
            </w:r>
            <w:r>
              <w:rPr>
                <w:rFonts w:ascii="宋体" w:hAnsi="宋体" w:cs="宋体" w:hint="eastAsia"/>
                <w:kern w:val="0"/>
                <w:sz w:val="24"/>
                <w:szCs w:val="24"/>
              </w:rPr>
              <w:t>队伍建设及</w:t>
            </w:r>
            <w:r w:rsidRPr="0052346E">
              <w:rPr>
                <w:rFonts w:ascii="宋体" w:hAnsi="宋体" w:cs="宋体" w:hint="eastAsia"/>
                <w:kern w:val="0"/>
                <w:sz w:val="24"/>
                <w:szCs w:val="24"/>
              </w:rPr>
              <w:t>“双带头人”培育工</w:t>
            </w:r>
            <w:r>
              <w:rPr>
                <w:rFonts w:ascii="宋体" w:hAnsi="宋体" w:cs="宋体" w:hint="eastAsia"/>
                <w:kern w:val="0"/>
                <w:sz w:val="24"/>
                <w:szCs w:val="24"/>
              </w:rPr>
              <w:t>作研究</w:t>
            </w:r>
          </w:p>
        </w:tc>
        <w:tc>
          <w:tcPr>
            <w:tcW w:w="3544" w:type="dxa"/>
            <w:tcBorders>
              <w:top w:val="single" w:sz="4" w:space="0" w:color="auto"/>
              <w:left w:val="nil"/>
              <w:bottom w:val="single" w:sz="4" w:space="0" w:color="auto"/>
              <w:right w:val="single" w:sz="4" w:space="0" w:color="auto"/>
            </w:tcBorders>
            <w:vAlign w:val="center"/>
          </w:tcPr>
          <w:p w:rsidR="00514FC6" w:rsidRPr="0052346E" w:rsidRDefault="00514FC6" w:rsidP="008743EB">
            <w:pPr>
              <w:jc w:val="center"/>
              <w:textAlignment w:val="bottom"/>
              <w:rPr>
                <w:rFonts w:ascii="宋体" w:cs="Times New Roman"/>
                <w:kern w:val="0"/>
                <w:sz w:val="24"/>
                <w:szCs w:val="24"/>
              </w:rPr>
            </w:pPr>
            <w:r w:rsidRPr="0052346E">
              <w:rPr>
                <w:rFonts w:ascii="宋体" w:hAnsi="宋体" w:cs="宋体" w:hint="eastAsia"/>
                <w:kern w:val="0"/>
                <w:sz w:val="24"/>
                <w:szCs w:val="24"/>
              </w:rPr>
              <w:t>江苏师范大学</w:t>
            </w:r>
          </w:p>
        </w:tc>
        <w:tc>
          <w:tcPr>
            <w:tcW w:w="1843" w:type="dxa"/>
            <w:tcBorders>
              <w:top w:val="single" w:sz="4" w:space="0" w:color="auto"/>
              <w:left w:val="nil"/>
              <w:bottom w:val="single" w:sz="4" w:space="0" w:color="auto"/>
              <w:right w:val="single" w:sz="4" w:space="0" w:color="auto"/>
            </w:tcBorders>
            <w:vAlign w:val="center"/>
          </w:tcPr>
          <w:p w:rsidR="00514FC6" w:rsidRPr="0052346E" w:rsidRDefault="00514FC6" w:rsidP="008743EB">
            <w:pPr>
              <w:jc w:val="center"/>
              <w:textAlignment w:val="bottom"/>
              <w:rPr>
                <w:rFonts w:ascii="宋体" w:cs="Times New Roman"/>
                <w:kern w:val="0"/>
                <w:sz w:val="24"/>
                <w:szCs w:val="24"/>
              </w:rPr>
            </w:pPr>
            <w:proofErr w:type="gramStart"/>
            <w:r w:rsidRPr="0052346E">
              <w:rPr>
                <w:rFonts w:ascii="宋体" w:hAnsi="宋体" w:cs="宋体" w:hint="eastAsia"/>
                <w:kern w:val="0"/>
                <w:sz w:val="24"/>
                <w:szCs w:val="24"/>
              </w:rPr>
              <w:t>戚洪</w:t>
            </w:r>
            <w:proofErr w:type="gramEnd"/>
          </w:p>
        </w:tc>
      </w:tr>
    </w:tbl>
    <w:p w:rsidR="00C25BCB" w:rsidRPr="00307C6D" w:rsidRDefault="00C25BCB" w:rsidP="006C3ECD">
      <w:pPr>
        <w:spacing w:line="440" w:lineRule="exact"/>
        <w:rPr>
          <w:rFonts w:ascii="宋体" w:cs="Times New Roman"/>
          <w:kern w:val="0"/>
          <w:sz w:val="28"/>
          <w:szCs w:val="28"/>
        </w:rPr>
      </w:pPr>
    </w:p>
    <w:sectPr w:rsidR="00C25BCB" w:rsidRPr="00307C6D" w:rsidSect="00C678C2">
      <w:footerReference w:type="default" r:id="rId9"/>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476" w:rsidRDefault="00EF5476" w:rsidP="00A71BD1">
      <w:pPr>
        <w:rPr>
          <w:rFonts w:cs="Times New Roman"/>
        </w:rPr>
      </w:pPr>
      <w:r>
        <w:rPr>
          <w:rFonts w:cs="Times New Roman"/>
        </w:rPr>
        <w:separator/>
      </w:r>
    </w:p>
  </w:endnote>
  <w:endnote w:type="continuationSeparator" w:id="0">
    <w:p w:rsidR="00EF5476" w:rsidRDefault="00EF5476" w:rsidP="00A71BD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45" w:rsidRDefault="00C16245" w:rsidP="00442F3B">
    <w:pPr>
      <w:pStyle w:val="a5"/>
      <w:framePr w:wrap="auto" w:vAnchor="text" w:hAnchor="margin" w:xAlign="center" w:y="1"/>
      <w:rPr>
        <w:rStyle w:val="a7"/>
        <w:rFonts w:cs="Times New Roman"/>
      </w:rPr>
    </w:pPr>
    <w:r>
      <w:rPr>
        <w:rStyle w:val="a7"/>
      </w:rPr>
      <w:fldChar w:fldCharType="begin"/>
    </w:r>
    <w:r>
      <w:rPr>
        <w:rStyle w:val="a7"/>
      </w:rPr>
      <w:instrText xml:space="preserve">PAGE  </w:instrText>
    </w:r>
    <w:r>
      <w:rPr>
        <w:rStyle w:val="a7"/>
      </w:rPr>
      <w:fldChar w:fldCharType="separate"/>
    </w:r>
    <w:r w:rsidR="00E34F7B">
      <w:rPr>
        <w:rStyle w:val="a7"/>
        <w:noProof/>
      </w:rPr>
      <w:t>1</w:t>
    </w:r>
    <w:r>
      <w:rPr>
        <w:rStyle w:val="a7"/>
      </w:rPr>
      <w:fldChar w:fldCharType="end"/>
    </w:r>
  </w:p>
  <w:p w:rsidR="00C16245" w:rsidRDefault="00C16245">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476" w:rsidRDefault="00EF5476" w:rsidP="00A71BD1">
      <w:pPr>
        <w:rPr>
          <w:rFonts w:cs="Times New Roman"/>
        </w:rPr>
      </w:pPr>
      <w:r>
        <w:rPr>
          <w:rFonts w:cs="Times New Roman"/>
        </w:rPr>
        <w:separator/>
      </w:r>
    </w:p>
  </w:footnote>
  <w:footnote w:type="continuationSeparator" w:id="0">
    <w:p w:rsidR="00EF5476" w:rsidRDefault="00EF5476" w:rsidP="00A71BD1">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214E8"/>
    <w:multiLevelType w:val="hybridMultilevel"/>
    <w:tmpl w:val="FDEE57F0"/>
    <w:lvl w:ilvl="0" w:tplc="D12041A0">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B5984"/>
    <w:rsid w:val="00000CD6"/>
    <w:rsid w:val="00002411"/>
    <w:rsid w:val="00003CF8"/>
    <w:rsid w:val="00005071"/>
    <w:rsid w:val="00023558"/>
    <w:rsid w:val="00025DF0"/>
    <w:rsid w:val="000457A2"/>
    <w:rsid w:val="000461CD"/>
    <w:rsid w:val="000729E2"/>
    <w:rsid w:val="00075EBB"/>
    <w:rsid w:val="00076311"/>
    <w:rsid w:val="00094F87"/>
    <w:rsid w:val="000A3038"/>
    <w:rsid w:val="000B1064"/>
    <w:rsid w:val="000B159C"/>
    <w:rsid w:val="000B5C3F"/>
    <w:rsid w:val="000C2B6D"/>
    <w:rsid w:val="000D7EEF"/>
    <w:rsid w:val="000F56D2"/>
    <w:rsid w:val="00114AB3"/>
    <w:rsid w:val="00116C2A"/>
    <w:rsid w:val="00127D58"/>
    <w:rsid w:val="001373AB"/>
    <w:rsid w:val="00147975"/>
    <w:rsid w:val="00155B6E"/>
    <w:rsid w:val="00162C61"/>
    <w:rsid w:val="001725DE"/>
    <w:rsid w:val="001744DB"/>
    <w:rsid w:val="00183871"/>
    <w:rsid w:val="00183CFC"/>
    <w:rsid w:val="001929FB"/>
    <w:rsid w:val="00196EEC"/>
    <w:rsid w:val="001F525E"/>
    <w:rsid w:val="00204D12"/>
    <w:rsid w:val="002062A3"/>
    <w:rsid w:val="002074B3"/>
    <w:rsid w:val="002168A3"/>
    <w:rsid w:val="0022214F"/>
    <w:rsid w:val="00227401"/>
    <w:rsid w:val="0023034F"/>
    <w:rsid w:val="002333D2"/>
    <w:rsid w:val="002354BF"/>
    <w:rsid w:val="00236476"/>
    <w:rsid w:val="00241468"/>
    <w:rsid w:val="002553A1"/>
    <w:rsid w:val="00263F3F"/>
    <w:rsid w:val="002844E3"/>
    <w:rsid w:val="002B1502"/>
    <w:rsid w:val="002C7C4A"/>
    <w:rsid w:val="002D3925"/>
    <w:rsid w:val="002D5BBB"/>
    <w:rsid w:val="002E1E03"/>
    <w:rsid w:val="003020E7"/>
    <w:rsid w:val="00307C6D"/>
    <w:rsid w:val="00311EB8"/>
    <w:rsid w:val="00312725"/>
    <w:rsid w:val="0031329D"/>
    <w:rsid w:val="003141A2"/>
    <w:rsid w:val="0033016A"/>
    <w:rsid w:val="00351DAA"/>
    <w:rsid w:val="00357234"/>
    <w:rsid w:val="00361952"/>
    <w:rsid w:val="003736DE"/>
    <w:rsid w:val="003801FD"/>
    <w:rsid w:val="00381176"/>
    <w:rsid w:val="003C0FEE"/>
    <w:rsid w:val="003C4AF4"/>
    <w:rsid w:val="003F4EC3"/>
    <w:rsid w:val="004019DC"/>
    <w:rsid w:val="004176E0"/>
    <w:rsid w:val="00425241"/>
    <w:rsid w:val="004253A4"/>
    <w:rsid w:val="00433870"/>
    <w:rsid w:val="004346EF"/>
    <w:rsid w:val="00440CC4"/>
    <w:rsid w:val="00442F3B"/>
    <w:rsid w:val="00444C91"/>
    <w:rsid w:val="00451C54"/>
    <w:rsid w:val="004652B9"/>
    <w:rsid w:val="004708A2"/>
    <w:rsid w:val="00481C1F"/>
    <w:rsid w:val="00493AB0"/>
    <w:rsid w:val="004A0726"/>
    <w:rsid w:val="004B260C"/>
    <w:rsid w:val="004B3487"/>
    <w:rsid w:val="004B6809"/>
    <w:rsid w:val="004C3F68"/>
    <w:rsid w:val="004D268C"/>
    <w:rsid w:val="004D3B5E"/>
    <w:rsid w:val="004E5069"/>
    <w:rsid w:val="004F1720"/>
    <w:rsid w:val="00501259"/>
    <w:rsid w:val="00514FC6"/>
    <w:rsid w:val="005171D2"/>
    <w:rsid w:val="0052346E"/>
    <w:rsid w:val="00532A2D"/>
    <w:rsid w:val="00545BD5"/>
    <w:rsid w:val="00572B9A"/>
    <w:rsid w:val="0057520B"/>
    <w:rsid w:val="005A15FC"/>
    <w:rsid w:val="005B3B9F"/>
    <w:rsid w:val="005B7FF2"/>
    <w:rsid w:val="005C39B0"/>
    <w:rsid w:val="005E39AD"/>
    <w:rsid w:val="005E4C9D"/>
    <w:rsid w:val="006048C8"/>
    <w:rsid w:val="00605863"/>
    <w:rsid w:val="006058F5"/>
    <w:rsid w:val="006139C9"/>
    <w:rsid w:val="0062091E"/>
    <w:rsid w:val="0063212A"/>
    <w:rsid w:val="00641161"/>
    <w:rsid w:val="00645F15"/>
    <w:rsid w:val="0067366B"/>
    <w:rsid w:val="00684C20"/>
    <w:rsid w:val="00696567"/>
    <w:rsid w:val="006A0E11"/>
    <w:rsid w:val="006A1C7F"/>
    <w:rsid w:val="006A5318"/>
    <w:rsid w:val="006A73A1"/>
    <w:rsid w:val="006B20D8"/>
    <w:rsid w:val="006C3ECD"/>
    <w:rsid w:val="006E2359"/>
    <w:rsid w:val="006F451C"/>
    <w:rsid w:val="007016BD"/>
    <w:rsid w:val="00702B21"/>
    <w:rsid w:val="00713033"/>
    <w:rsid w:val="00715CC9"/>
    <w:rsid w:val="00716478"/>
    <w:rsid w:val="007166B4"/>
    <w:rsid w:val="007213CA"/>
    <w:rsid w:val="0072246F"/>
    <w:rsid w:val="007247E6"/>
    <w:rsid w:val="007263D7"/>
    <w:rsid w:val="007329AA"/>
    <w:rsid w:val="00741B82"/>
    <w:rsid w:val="00753547"/>
    <w:rsid w:val="00757DFB"/>
    <w:rsid w:val="0076021B"/>
    <w:rsid w:val="00774471"/>
    <w:rsid w:val="007865FF"/>
    <w:rsid w:val="007A503B"/>
    <w:rsid w:val="007B3D80"/>
    <w:rsid w:val="007B55B7"/>
    <w:rsid w:val="007D0620"/>
    <w:rsid w:val="007F44B1"/>
    <w:rsid w:val="008055C4"/>
    <w:rsid w:val="00823CC6"/>
    <w:rsid w:val="0083411D"/>
    <w:rsid w:val="0083426E"/>
    <w:rsid w:val="00835787"/>
    <w:rsid w:val="00836E99"/>
    <w:rsid w:val="00842288"/>
    <w:rsid w:val="00854E55"/>
    <w:rsid w:val="0086003A"/>
    <w:rsid w:val="008743EB"/>
    <w:rsid w:val="00875DFB"/>
    <w:rsid w:val="00877037"/>
    <w:rsid w:val="00877520"/>
    <w:rsid w:val="00892773"/>
    <w:rsid w:val="00894805"/>
    <w:rsid w:val="00894B4B"/>
    <w:rsid w:val="008B2E58"/>
    <w:rsid w:val="008B6C3A"/>
    <w:rsid w:val="008C1782"/>
    <w:rsid w:val="008C1B93"/>
    <w:rsid w:val="008C7C68"/>
    <w:rsid w:val="008D4AC5"/>
    <w:rsid w:val="008D5794"/>
    <w:rsid w:val="008D7FB1"/>
    <w:rsid w:val="008E368A"/>
    <w:rsid w:val="008E78F2"/>
    <w:rsid w:val="008E7DFE"/>
    <w:rsid w:val="008F1A11"/>
    <w:rsid w:val="00900A5C"/>
    <w:rsid w:val="00902D5A"/>
    <w:rsid w:val="00906B2B"/>
    <w:rsid w:val="00941AA8"/>
    <w:rsid w:val="009426C7"/>
    <w:rsid w:val="00946764"/>
    <w:rsid w:val="009472CE"/>
    <w:rsid w:val="00973676"/>
    <w:rsid w:val="00973D49"/>
    <w:rsid w:val="00974095"/>
    <w:rsid w:val="00994A5C"/>
    <w:rsid w:val="009B1D22"/>
    <w:rsid w:val="009B547B"/>
    <w:rsid w:val="009B5984"/>
    <w:rsid w:val="009C6B07"/>
    <w:rsid w:val="009C72FF"/>
    <w:rsid w:val="00A36A59"/>
    <w:rsid w:val="00A410D4"/>
    <w:rsid w:val="00A51A39"/>
    <w:rsid w:val="00A563E8"/>
    <w:rsid w:val="00A61314"/>
    <w:rsid w:val="00A61845"/>
    <w:rsid w:val="00A71BD1"/>
    <w:rsid w:val="00A9413F"/>
    <w:rsid w:val="00AA28D3"/>
    <w:rsid w:val="00AB2047"/>
    <w:rsid w:val="00AB6281"/>
    <w:rsid w:val="00AC3087"/>
    <w:rsid w:val="00AC60F2"/>
    <w:rsid w:val="00AD70AD"/>
    <w:rsid w:val="00B111A0"/>
    <w:rsid w:val="00B1206B"/>
    <w:rsid w:val="00B20ED9"/>
    <w:rsid w:val="00B237B0"/>
    <w:rsid w:val="00B41C05"/>
    <w:rsid w:val="00B42DCE"/>
    <w:rsid w:val="00B46B41"/>
    <w:rsid w:val="00B62E91"/>
    <w:rsid w:val="00B701F0"/>
    <w:rsid w:val="00B7302C"/>
    <w:rsid w:val="00B901A0"/>
    <w:rsid w:val="00B957C6"/>
    <w:rsid w:val="00B9689E"/>
    <w:rsid w:val="00BA1F95"/>
    <w:rsid w:val="00BA675E"/>
    <w:rsid w:val="00BA76D8"/>
    <w:rsid w:val="00BC4ADB"/>
    <w:rsid w:val="00BD03AA"/>
    <w:rsid w:val="00BD715B"/>
    <w:rsid w:val="00BD7A92"/>
    <w:rsid w:val="00BE79FF"/>
    <w:rsid w:val="00BF1312"/>
    <w:rsid w:val="00C0721F"/>
    <w:rsid w:val="00C16245"/>
    <w:rsid w:val="00C23BB6"/>
    <w:rsid w:val="00C242FC"/>
    <w:rsid w:val="00C249E0"/>
    <w:rsid w:val="00C25BCB"/>
    <w:rsid w:val="00C32C51"/>
    <w:rsid w:val="00C36231"/>
    <w:rsid w:val="00C42482"/>
    <w:rsid w:val="00C56760"/>
    <w:rsid w:val="00C5759F"/>
    <w:rsid w:val="00C663B4"/>
    <w:rsid w:val="00C678C2"/>
    <w:rsid w:val="00C731DE"/>
    <w:rsid w:val="00C770EF"/>
    <w:rsid w:val="00C77B7B"/>
    <w:rsid w:val="00C91E1E"/>
    <w:rsid w:val="00CA0A62"/>
    <w:rsid w:val="00CA421B"/>
    <w:rsid w:val="00CD364D"/>
    <w:rsid w:val="00CE3759"/>
    <w:rsid w:val="00CE546B"/>
    <w:rsid w:val="00CF44CD"/>
    <w:rsid w:val="00D0724F"/>
    <w:rsid w:val="00D17CE2"/>
    <w:rsid w:val="00D26FBA"/>
    <w:rsid w:val="00D428EE"/>
    <w:rsid w:val="00D46C24"/>
    <w:rsid w:val="00D71282"/>
    <w:rsid w:val="00D73264"/>
    <w:rsid w:val="00D87068"/>
    <w:rsid w:val="00D9167A"/>
    <w:rsid w:val="00D917D9"/>
    <w:rsid w:val="00D9455C"/>
    <w:rsid w:val="00DB0756"/>
    <w:rsid w:val="00DC387B"/>
    <w:rsid w:val="00DD66F7"/>
    <w:rsid w:val="00DD7D33"/>
    <w:rsid w:val="00E016F9"/>
    <w:rsid w:val="00E035D9"/>
    <w:rsid w:val="00E17A54"/>
    <w:rsid w:val="00E24927"/>
    <w:rsid w:val="00E33299"/>
    <w:rsid w:val="00E34F7B"/>
    <w:rsid w:val="00E401EB"/>
    <w:rsid w:val="00E550B6"/>
    <w:rsid w:val="00E747C1"/>
    <w:rsid w:val="00E751A4"/>
    <w:rsid w:val="00EA0CAD"/>
    <w:rsid w:val="00EA38AE"/>
    <w:rsid w:val="00EB2DCC"/>
    <w:rsid w:val="00EB35A2"/>
    <w:rsid w:val="00EC1073"/>
    <w:rsid w:val="00ED0828"/>
    <w:rsid w:val="00EE2708"/>
    <w:rsid w:val="00EE7D58"/>
    <w:rsid w:val="00EE7E2E"/>
    <w:rsid w:val="00EF5476"/>
    <w:rsid w:val="00EF54F4"/>
    <w:rsid w:val="00F018AB"/>
    <w:rsid w:val="00F11C8F"/>
    <w:rsid w:val="00F13FFD"/>
    <w:rsid w:val="00F261EB"/>
    <w:rsid w:val="00F35057"/>
    <w:rsid w:val="00F37F52"/>
    <w:rsid w:val="00F55000"/>
    <w:rsid w:val="00F6255E"/>
    <w:rsid w:val="00F67A94"/>
    <w:rsid w:val="00F973C0"/>
    <w:rsid w:val="00FA001B"/>
    <w:rsid w:val="00FC36A5"/>
    <w:rsid w:val="00FC6E53"/>
    <w:rsid w:val="00FD7A81"/>
    <w:rsid w:val="00FF0BEA"/>
    <w:rsid w:val="00FF4D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No Lis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984"/>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B5984"/>
    <w:rPr>
      <w:color w:val="0000FF"/>
      <w:u w:val="single"/>
    </w:rPr>
  </w:style>
  <w:style w:type="paragraph" w:styleId="a4">
    <w:name w:val="header"/>
    <w:basedOn w:val="a"/>
    <w:link w:val="Char"/>
    <w:uiPriority w:val="99"/>
    <w:rsid w:val="00A71BD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A71BD1"/>
    <w:rPr>
      <w:rFonts w:ascii="Calibri" w:hAnsi="Calibri" w:cs="Calibri"/>
      <w:kern w:val="2"/>
      <w:sz w:val="18"/>
      <w:szCs w:val="18"/>
    </w:rPr>
  </w:style>
  <w:style w:type="paragraph" w:styleId="a5">
    <w:name w:val="footer"/>
    <w:basedOn w:val="a"/>
    <w:link w:val="Char0"/>
    <w:uiPriority w:val="99"/>
    <w:rsid w:val="00A71BD1"/>
    <w:pPr>
      <w:tabs>
        <w:tab w:val="center" w:pos="4153"/>
        <w:tab w:val="right" w:pos="8306"/>
      </w:tabs>
      <w:snapToGrid w:val="0"/>
      <w:jc w:val="left"/>
    </w:pPr>
    <w:rPr>
      <w:sz w:val="18"/>
      <w:szCs w:val="18"/>
    </w:rPr>
  </w:style>
  <w:style w:type="character" w:customStyle="1" w:styleId="Char0">
    <w:name w:val="页脚 Char"/>
    <w:link w:val="a5"/>
    <w:uiPriority w:val="99"/>
    <w:locked/>
    <w:rsid w:val="00A71BD1"/>
    <w:rPr>
      <w:rFonts w:ascii="Calibri" w:hAnsi="Calibri" w:cs="Calibri"/>
      <w:kern w:val="2"/>
      <w:sz w:val="18"/>
      <w:szCs w:val="18"/>
    </w:rPr>
  </w:style>
  <w:style w:type="paragraph" w:styleId="a6">
    <w:name w:val="Normal (Web)"/>
    <w:basedOn w:val="a"/>
    <w:uiPriority w:val="99"/>
    <w:rsid w:val="00ED0828"/>
    <w:pPr>
      <w:widowControl/>
      <w:spacing w:before="100" w:beforeAutospacing="1" w:after="100" w:afterAutospacing="1"/>
      <w:jc w:val="left"/>
    </w:pPr>
    <w:rPr>
      <w:rFonts w:ascii="宋体" w:hAnsi="宋体" w:cs="宋体"/>
      <w:color w:val="000000"/>
      <w:kern w:val="0"/>
      <w:sz w:val="24"/>
      <w:szCs w:val="24"/>
    </w:rPr>
  </w:style>
  <w:style w:type="character" w:styleId="a7">
    <w:name w:val="page number"/>
    <w:basedOn w:val="a0"/>
    <w:uiPriority w:val="99"/>
    <w:rsid w:val="005E39AD"/>
  </w:style>
  <w:style w:type="character" w:customStyle="1" w:styleId="font01">
    <w:name w:val="font01"/>
    <w:uiPriority w:val="99"/>
    <w:rsid w:val="006C3ECD"/>
    <w:rPr>
      <w:rFonts w:ascii="宋体" w:eastAsia="宋体" w:hAnsi="宋体" w:cs="宋体"/>
      <w:color w:val="000000"/>
      <w:sz w:val="24"/>
      <w:szCs w:val="24"/>
      <w:u w:val="none"/>
    </w:rPr>
  </w:style>
  <w:style w:type="character" w:customStyle="1" w:styleId="font21">
    <w:name w:val="font21"/>
    <w:uiPriority w:val="99"/>
    <w:rsid w:val="006C3ECD"/>
    <w:rPr>
      <w:rFonts w:ascii="Times New Roman" w:hAnsi="Times New Roman" w:cs="Times New Roman"/>
      <w:color w:val="000000"/>
      <w:sz w:val="21"/>
      <w:szCs w:val="21"/>
      <w:u w:val="none"/>
    </w:rPr>
  </w:style>
  <w:style w:type="character" w:customStyle="1" w:styleId="font11">
    <w:name w:val="font11"/>
    <w:uiPriority w:val="99"/>
    <w:rsid w:val="006C3ECD"/>
    <w:rPr>
      <w:rFonts w:ascii="宋体" w:eastAsia="宋体" w:hAnsi="宋体" w:cs="宋体"/>
      <w:color w:val="000000"/>
      <w:sz w:val="21"/>
      <w:szCs w:val="21"/>
      <w:u w:val="none"/>
    </w:rPr>
  </w:style>
  <w:style w:type="paragraph" w:styleId="a8">
    <w:name w:val="Balloon Text"/>
    <w:basedOn w:val="a"/>
    <w:link w:val="Char1"/>
    <w:uiPriority w:val="99"/>
    <w:semiHidden/>
    <w:rsid w:val="00241468"/>
    <w:rPr>
      <w:sz w:val="18"/>
      <w:szCs w:val="18"/>
    </w:rPr>
  </w:style>
  <w:style w:type="character" w:customStyle="1" w:styleId="Char1">
    <w:name w:val="批注框文本 Char"/>
    <w:link w:val="a8"/>
    <w:uiPriority w:val="99"/>
    <w:locked/>
    <w:rsid w:val="00241468"/>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88061">
      <w:bodyDiv w:val="1"/>
      <w:marLeft w:val="0"/>
      <w:marRight w:val="0"/>
      <w:marTop w:val="0"/>
      <w:marBottom w:val="0"/>
      <w:divBdr>
        <w:top w:val="none" w:sz="0" w:space="0" w:color="auto"/>
        <w:left w:val="none" w:sz="0" w:space="0" w:color="auto"/>
        <w:bottom w:val="none" w:sz="0" w:space="0" w:color="auto"/>
        <w:right w:val="none" w:sz="0" w:space="0" w:color="auto"/>
      </w:divBdr>
    </w:div>
    <w:div w:id="1282882890">
      <w:marLeft w:val="0"/>
      <w:marRight w:val="0"/>
      <w:marTop w:val="0"/>
      <w:marBottom w:val="0"/>
      <w:divBdr>
        <w:top w:val="none" w:sz="0" w:space="0" w:color="auto"/>
        <w:left w:val="none" w:sz="0" w:space="0" w:color="auto"/>
        <w:bottom w:val="none" w:sz="0" w:space="0" w:color="auto"/>
        <w:right w:val="none" w:sz="0" w:space="0" w:color="auto"/>
      </w:divBdr>
      <w:divsChild>
        <w:div w:id="1282882891">
          <w:marLeft w:val="0"/>
          <w:marRight w:val="0"/>
          <w:marTop w:val="0"/>
          <w:marBottom w:val="0"/>
          <w:divBdr>
            <w:top w:val="none" w:sz="0" w:space="0" w:color="auto"/>
            <w:left w:val="none" w:sz="0" w:space="0" w:color="auto"/>
            <w:bottom w:val="none" w:sz="0" w:space="0" w:color="auto"/>
            <w:right w:val="none" w:sz="0" w:space="0" w:color="auto"/>
          </w:divBdr>
        </w:div>
      </w:divsChild>
    </w:div>
    <w:div w:id="12828828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3D9E8-3DC9-4500-A497-108A416E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14</Pages>
  <Words>1439</Words>
  <Characters>8206</Characters>
  <Application>Microsoft Office Word</Application>
  <DocSecurity>0</DocSecurity>
  <Lines>68</Lines>
  <Paragraphs>19</Paragraphs>
  <ScaleCrop>false</ScaleCrop>
  <Company>MC SYSTEM</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江苏省教育系统党建研究会</dc:title>
  <dc:subject/>
  <dc:creator>MC SYSTEM</dc:creator>
  <cp:keywords/>
  <dc:description/>
  <cp:lastModifiedBy>未定义</cp:lastModifiedBy>
  <cp:revision>80</cp:revision>
  <cp:lastPrinted>2017-07-04T09:35:00Z</cp:lastPrinted>
  <dcterms:created xsi:type="dcterms:W3CDTF">2017-07-04T04:58:00Z</dcterms:created>
  <dcterms:modified xsi:type="dcterms:W3CDTF">2017-09-04T03:00:00Z</dcterms:modified>
</cp:coreProperties>
</file>